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78" w:rsidRPr="00397878" w:rsidRDefault="00397878" w:rsidP="00397878">
      <w:pPr>
        <w:pStyle w:val="section2"/>
        <w:rPr>
          <w:w w:val="100"/>
          <w:sz w:val="24"/>
          <w:szCs w:val="24"/>
        </w:rPr>
      </w:pPr>
      <w:r w:rsidRPr="00397878">
        <w:rPr>
          <w:w w:val="100"/>
          <w:sz w:val="24"/>
          <w:szCs w:val="24"/>
        </w:rPr>
        <w:t>R7-2-614.</w:t>
      </w:r>
      <w:r w:rsidRPr="00397878">
        <w:rPr>
          <w:w w:val="100"/>
          <w:sz w:val="24"/>
          <w:szCs w:val="24"/>
        </w:rPr>
        <w:tab/>
        <w:t>Other Teaching Certificates</w:t>
      </w:r>
    </w:p>
    <w:p w:rsidR="00397878" w:rsidRPr="00397878" w:rsidRDefault="00397878" w:rsidP="00397878">
      <w:pPr>
        <w:pStyle w:val="level1"/>
        <w:rPr>
          <w:w w:val="100"/>
          <w:sz w:val="24"/>
          <w:szCs w:val="24"/>
        </w:rPr>
      </w:pPr>
      <w:r w:rsidRPr="00397878">
        <w:rPr>
          <w:b/>
          <w:bCs/>
          <w:w w:val="100"/>
          <w:sz w:val="24"/>
          <w:szCs w:val="24"/>
        </w:rPr>
        <w:t>A.</w:t>
      </w:r>
      <w:r w:rsidRPr="00397878">
        <w:rPr>
          <w:w w:val="100"/>
          <w:sz w:val="24"/>
          <w:szCs w:val="24"/>
        </w:rPr>
        <w:tab/>
        <w:t>Except as noted, all certificates are subject to the general certification provisions in R7-2-607.</w:t>
      </w:r>
    </w:p>
    <w:p w:rsidR="00397878" w:rsidRPr="00397878" w:rsidRDefault="00397878" w:rsidP="00397878">
      <w:pPr>
        <w:pStyle w:val="level1"/>
        <w:rPr>
          <w:w w:val="100"/>
          <w:sz w:val="24"/>
          <w:szCs w:val="24"/>
        </w:rPr>
      </w:pPr>
      <w:r w:rsidRPr="00397878">
        <w:rPr>
          <w:b/>
          <w:bCs/>
          <w:w w:val="100"/>
          <w:sz w:val="24"/>
          <w:szCs w:val="24"/>
        </w:rPr>
        <w:t>B.</w:t>
      </w:r>
      <w:r w:rsidRPr="00397878">
        <w:rPr>
          <w:w w:val="100"/>
          <w:sz w:val="24"/>
          <w:szCs w:val="24"/>
        </w:rPr>
        <w:tab/>
        <w:t xml:space="preserve">Substitute Certificate - </w:t>
      </w:r>
      <w:proofErr w:type="spellStart"/>
      <w:r w:rsidRPr="00397878">
        <w:rPr>
          <w:w w:val="100"/>
          <w:sz w:val="24"/>
          <w:szCs w:val="24"/>
        </w:rPr>
        <w:t>PreK</w:t>
      </w:r>
      <w:proofErr w:type="spellEnd"/>
      <w:r w:rsidRPr="00397878">
        <w:rPr>
          <w:w w:val="100"/>
          <w:sz w:val="24"/>
          <w:szCs w:val="24"/>
        </w:rPr>
        <w:t xml:space="preserve"> through 12</w:t>
      </w:r>
    </w:p>
    <w:p w:rsidR="00397878" w:rsidRPr="00397878" w:rsidRDefault="00397878" w:rsidP="00397878">
      <w:pPr>
        <w:pStyle w:val="level2"/>
        <w:rPr>
          <w:w w:val="100"/>
          <w:sz w:val="24"/>
          <w:szCs w:val="24"/>
        </w:rPr>
      </w:pPr>
      <w:r w:rsidRPr="00397878">
        <w:rPr>
          <w:w w:val="100"/>
          <w:sz w:val="24"/>
          <w:szCs w:val="24"/>
        </w:rPr>
        <w:t>1.</w:t>
      </w:r>
      <w:r w:rsidRPr="00397878">
        <w:rPr>
          <w:w w:val="100"/>
          <w:sz w:val="24"/>
          <w:szCs w:val="24"/>
        </w:rPr>
        <w:tab/>
        <w:t>The certificate is valid for six years and renewable by reapplication.</w:t>
      </w:r>
    </w:p>
    <w:p w:rsidR="00397878" w:rsidRPr="00397878" w:rsidRDefault="00397878" w:rsidP="00397878">
      <w:pPr>
        <w:pStyle w:val="level2"/>
        <w:rPr>
          <w:w w:val="100"/>
          <w:sz w:val="24"/>
          <w:szCs w:val="24"/>
        </w:rPr>
      </w:pPr>
      <w:r w:rsidRPr="00397878">
        <w:rPr>
          <w:w w:val="100"/>
          <w:sz w:val="24"/>
          <w:szCs w:val="24"/>
        </w:rPr>
        <w:t>2.</w:t>
      </w:r>
      <w:r w:rsidRPr="00397878">
        <w:rPr>
          <w:w w:val="100"/>
          <w:sz w:val="24"/>
          <w:szCs w:val="24"/>
        </w:rPr>
        <w:tab/>
        <w:t xml:space="preserve">The certificate entitles the holder to substitute in the temporary absence of a regular contract teacher. A person holding only a substitute certificate </w:t>
      </w:r>
      <w:proofErr w:type="gramStart"/>
      <w:r w:rsidRPr="00397878">
        <w:rPr>
          <w:w w:val="100"/>
          <w:sz w:val="24"/>
          <w:szCs w:val="24"/>
        </w:rPr>
        <w:t>shall not be assigned</w:t>
      </w:r>
      <w:proofErr w:type="gramEnd"/>
      <w:r w:rsidRPr="00397878">
        <w:rPr>
          <w:w w:val="100"/>
          <w:sz w:val="24"/>
          <w:szCs w:val="24"/>
        </w:rPr>
        <w:t xml:space="preserve"> a contract teaching position.</w:t>
      </w:r>
    </w:p>
    <w:p w:rsidR="00397878" w:rsidRPr="00397878" w:rsidRDefault="00397878" w:rsidP="00397878">
      <w:pPr>
        <w:pStyle w:val="level2"/>
        <w:rPr>
          <w:w w:val="100"/>
          <w:sz w:val="24"/>
          <w:szCs w:val="24"/>
        </w:rPr>
      </w:pPr>
      <w:r w:rsidRPr="00397878">
        <w:rPr>
          <w:w w:val="100"/>
          <w:sz w:val="24"/>
          <w:szCs w:val="24"/>
        </w:rPr>
        <w:t>3.</w:t>
      </w:r>
      <w:r w:rsidRPr="00397878">
        <w:rPr>
          <w:w w:val="100"/>
          <w:sz w:val="24"/>
          <w:szCs w:val="24"/>
        </w:rPr>
        <w:tab/>
        <w:t xml:space="preserve">An individual who holds a valid teaching or administrator certificate </w:t>
      </w:r>
      <w:proofErr w:type="gramStart"/>
      <w:r w:rsidRPr="00397878">
        <w:rPr>
          <w:w w:val="100"/>
          <w:sz w:val="24"/>
          <w:szCs w:val="24"/>
        </w:rPr>
        <w:t>shall not be required</w:t>
      </w:r>
      <w:proofErr w:type="gramEnd"/>
      <w:r w:rsidRPr="00397878">
        <w:rPr>
          <w:w w:val="100"/>
          <w:sz w:val="24"/>
          <w:szCs w:val="24"/>
        </w:rPr>
        <w:t xml:space="preserve"> to hold a substitute certificate to be employed as a substitute teacher.</w:t>
      </w:r>
    </w:p>
    <w:p w:rsidR="00397878" w:rsidRPr="00E71912" w:rsidRDefault="00397878" w:rsidP="00397878">
      <w:pPr>
        <w:pStyle w:val="level2"/>
        <w:rPr>
          <w:strike/>
          <w:color w:val="FF0000"/>
          <w:w w:val="100"/>
          <w:sz w:val="24"/>
          <w:szCs w:val="24"/>
        </w:rPr>
      </w:pPr>
      <w:r w:rsidRPr="00E71912">
        <w:rPr>
          <w:strike/>
          <w:color w:val="FF0000"/>
          <w:w w:val="100"/>
          <w:sz w:val="24"/>
          <w:szCs w:val="24"/>
        </w:rPr>
        <w:t>4.</w:t>
      </w:r>
      <w:r w:rsidRPr="00E71912">
        <w:rPr>
          <w:strike/>
          <w:color w:val="FF0000"/>
          <w:w w:val="100"/>
          <w:sz w:val="24"/>
          <w:szCs w:val="24"/>
        </w:rPr>
        <w:tab/>
        <w:t>A person holding only a substitute certificate shall be limited to teaching 120 days in the same school each school year.</w:t>
      </w:r>
    </w:p>
    <w:p w:rsidR="00CF1BD3" w:rsidRDefault="00E71912" w:rsidP="00397878">
      <w:pPr>
        <w:pStyle w:val="level2"/>
        <w:rPr>
          <w:color w:val="0000FF"/>
          <w:w w:val="100"/>
          <w:sz w:val="24"/>
          <w:szCs w:val="24"/>
          <w:u w:val="single"/>
        </w:rPr>
      </w:pPr>
      <w:r w:rsidRPr="00E71912">
        <w:rPr>
          <w:strike/>
          <w:color w:val="FF0000"/>
          <w:w w:val="100"/>
          <w:sz w:val="24"/>
          <w:szCs w:val="24"/>
        </w:rPr>
        <w:t>5.</w:t>
      </w:r>
      <w:r>
        <w:rPr>
          <w:w w:val="100"/>
          <w:sz w:val="24"/>
          <w:szCs w:val="24"/>
        </w:rPr>
        <w:t xml:space="preserve"> </w:t>
      </w:r>
      <w:r w:rsidRPr="00E71912">
        <w:rPr>
          <w:color w:val="0000FF"/>
          <w:w w:val="100"/>
          <w:sz w:val="24"/>
          <w:szCs w:val="24"/>
          <w:u w:val="single"/>
        </w:rPr>
        <w:t>4.</w:t>
      </w:r>
      <w:r w:rsidRPr="00E71912">
        <w:rPr>
          <w:w w:val="100"/>
          <w:sz w:val="24"/>
          <w:szCs w:val="24"/>
        </w:rPr>
        <w:tab/>
      </w:r>
      <w:r w:rsidR="00397878" w:rsidRPr="00397878">
        <w:rPr>
          <w:w w:val="100"/>
          <w:sz w:val="24"/>
          <w:szCs w:val="24"/>
        </w:rPr>
        <w:t xml:space="preserve">The </w:t>
      </w:r>
      <w:r w:rsidR="00397878" w:rsidRPr="00CF1BD3">
        <w:rPr>
          <w:strike/>
          <w:color w:val="FF0000"/>
          <w:w w:val="100"/>
          <w:sz w:val="24"/>
          <w:szCs w:val="24"/>
        </w:rPr>
        <w:t>requirement</w:t>
      </w:r>
      <w:r w:rsidR="00397878" w:rsidRPr="00397878">
        <w:rPr>
          <w:w w:val="100"/>
          <w:sz w:val="24"/>
          <w:szCs w:val="24"/>
        </w:rPr>
        <w:t xml:space="preserve"> </w:t>
      </w:r>
      <w:r w:rsidR="00CF1BD3" w:rsidRPr="00CF1BD3">
        <w:rPr>
          <w:color w:val="0000FF"/>
          <w:w w:val="100"/>
          <w:sz w:val="24"/>
          <w:szCs w:val="24"/>
          <w:u w:val="single"/>
        </w:rPr>
        <w:t>requirements</w:t>
      </w:r>
      <w:r w:rsidR="00CF1BD3" w:rsidRPr="00CF1BD3">
        <w:rPr>
          <w:color w:val="0000FF"/>
          <w:w w:val="100"/>
          <w:sz w:val="24"/>
          <w:szCs w:val="24"/>
        </w:rPr>
        <w:t xml:space="preserve"> </w:t>
      </w:r>
      <w:r w:rsidR="00397878" w:rsidRPr="00397878">
        <w:rPr>
          <w:w w:val="100"/>
          <w:sz w:val="24"/>
          <w:szCs w:val="24"/>
        </w:rPr>
        <w:t xml:space="preserve">for issuance </w:t>
      </w:r>
      <w:r w:rsidR="00397878" w:rsidRPr="00CF1BD3">
        <w:rPr>
          <w:strike/>
          <w:color w:val="FF0000"/>
          <w:w w:val="100"/>
          <w:sz w:val="24"/>
          <w:szCs w:val="24"/>
        </w:rPr>
        <w:t>is</w:t>
      </w:r>
      <w:r w:rsidR="00CF1BD3">
        <w:rPr>
          <w:w w:val="100"/>
          <w:sz w:val="24"/>
          <w:szCs w:val="24"/>
        </w:rPr>
        <w:t xml:space="preserve"> </w:t>
      </w:r>
      <w:r w:rsidR="00CF1BD3" w:rsidRPr="00CF1BD3">
        <w:rPr>
          <w:color w:val="0000FF"/>
          <w:w w:val="100"/>
          <w:sz w:val="24"/>
          <w:szCs w:val="24"/>
          <w:u w:val="single"/>
        </w:rPr>
        <w:t>are</w:t>
      </w:r>
      <w:r w:rsidR="00CF1BD3">
        <w:rPr>
          <w:color w:val="0000FF"/>
          <w:w w:val="100"/>
          <w:sz w:val="24"/>
          <w:szCs w:val="24"/>
          <w:u w:val="single"/>
        </w:rPr>
        <w:t>:</w:t>
      </w:r>
    </w:p>
    <w:p w:rsidR="00CF1BD3" w:rsidRDefault="00CF1BD3" w:rsidP="00397878">
      <w:pPr>
        <w:pStyle w:val="level2"/>
        <w:rPr>
          <w:w w:val="100"/>
          <w:sz w:val="24"/>
          <w:szCs w:val="24"/>
        </w:rPr>
      </w:pPr>
      <w:r>
        <w:rPr>
          <w:w w:val="100"/>
          <w:sz w:val="24"/>
          <w:szCs w:val="24"/>
        </w:rPr>
        <w:tab/>
      </w:r>
      <w:r>
        <w:rPr>
          <w:w w:val="100"/>
          <w:sz w:val="24"/>
          <w:szCs w:val="24"/>
        </w:rPr>
        <w:tab/>
      </w:r>
      <w:r w:rsidRPr="00CF1BD3">
        <w:rPr>
          <w:color w:val="0000FF"/>
          <w:w w:val="100"/>
          <w:sz w:val="24"/>
          <w:szCs w:val="24"/>
          <w:u w:val="single"/>
        </w:rPr>
        <w:t>a.</w:t>
      </w:r>
      <w:r w:rsidRPr="00CF1BD3">
        <w:rPr>
          <w:color w:val="0000FF"/>
          <w:w w:val="100"/>
          <w:sz w:val="24"/>
          <w:szCs w:val="24"/>
          <w:u w:val="single"/>
        </w:rPr>
        <w:tab/>
        <w:t>A</w:t>
      </w:r>
      <w:r w:rsidR="00397878" w:rsidRPr="00397878">
        <w:rPr>
          <w:w w:val="100"/>
          <w:sz w:val="24"/>
          <w:szCs w:val="24"/>
        </w:rPr>
        <w:t xml:space="preserve"> bachelor’s degree</w:t>
      </w:r>
      <w:r w:rsidRPr="00CF1BD3">
        <w:rPr>
          <w:color w:val="0000FF"/>
          <w:w w:val="100"/>
          <w:sz w:val="24"/>
          <w:szCs w:val="24"/>
          <w:u w:val="single"/>
        </w:rPr>
        <w:t>,</w:t>
      </w:r>
      <w:r w:rsidR="00397878" w:rsidRPr="00397878">
        <w:rPr>
          <w:w w:val="100"/>
          <w:sz w:val="24"/>
          <w:szCs w:val="24"/>
        </w:rPr>
        <w:t xml:space="preserve"> and </w:t>
      </w:r>
    </w:p>
    <w:p w:rsidR="00397878" w:rsidRPr="00397878" w:rsidRDefault="00CF1BD3" w:rsidP="00397878">
      <w:pPr>
        <w:pStyle w:val="level2"/>
        <w:rPr>
          <w:w w:val="100"/>
          <w:sz w:val="24"/>
          <w:szCs w:val="24"/>
        </w:rPr>
      </w:pPr>
      <w:r w:rsidRPr="00CF1BD3">
        <w:rPr>
          <w:color w:val="0000FF"/>
          <w:w w:val="100"/>
          <w:sz w:val="24"/>
          <w:szCs w:val="24"/>
        </w:rPr>
        <w:tab/>
      </w:r>
      <w:r w:rsidRPr="00CF1BD3">
        <w:rPr>
          <w:color w:val="0000FF"/>
          <w:w w:val="100"/>
          <w:sz w:val="24"/>
          <w:szCs w:val="24"/>
        </w:rPr>
        <w:tab/>
      </w:r>
      <w:r>
        <w:rPr>
          <w:color w:val="0000FF"/>
          <w:w w:val="100"/>
          <w:sz w:val="24"/>
          <w:szCs w:val="24"/>
          <w:u w:val="single"/>
        </w:rPr>
        <w:t>b.</w:t>
      </w:r>
      <w:r>
        <w:rPr>
          <w:color w:val="0000FF"/>
          <w:w w:val="100"/>
          <w:sz w:val="24"/>
          <w:szCs w:val="24"/>
          <w:u w:val="single"/>
        </w:rPr>
        <w:tab/>
      </w:r>
      <w:r w:rsidRPr="00CF1BD3">
        <w:rPr>
          <w:color w:val="0000FF"/>
          <w:w w:val="100"/>
          <w:sz w:val="24"/>
          <w:szCs w:val="24"/>
          <w:u w:val="single"/>
        </w:rPr>
        <w:t>A</w:t>
      </w:r>
      <w:r w:rsidR="00397878" w:rsidRPr="00397878">
        <w:rPr>
          <w:w w:val="100"/>
          <w:sz w:val="24"/>
          <w:szCs w:val="24"/>
        </w:rPr>
        <w:t xml:space="preserve"> valid fingerprint clearance card issued by the Arizona Department of Public Safety.</w:t>
      </w:r>
    </w:p>
    <w:p w:rsidR="00397878" w:rsidRPr="00397878" w:rsidRDefault="00397878" w:rsidP="00397878">
      <w:pPr>
        <w:pStyle w:val="level2"/>
        <w:rPr>
          <w:w w:val="100"/>
          <w:sz w:val="24"/>
          <w:szCs w:val="24"/>
        </w:rPr>
      </w:pPr>
      <w:r w:rsidRPr="00E71912">
        <w:rPr>
          <w:strike/>
          <w:color w:val="FF0000"/>
          <w:w w:val="100"/>
          <w:sz w:val="24"/>
          <w:szCs w:val="24"/>
        </w:rPr>
        <w:t>6.</w:t>
      </w:r>
      <w:r w:rsidR="00E71912">
        <w:rPr>
          <w:w w:val="100"/>
          <w:sz w:val="24"/>
          <w:szCs w:val="24"/>
        </w:rPr>
        <w:t xml:space="preserve"> </w:t>
      </w:r>
      <w:r w:rsidR="00E71912" w:rsidRPr="00E71912">
        <w:rPr>
          <w:color w:val="0000FF"/>
          <w:w w:val="100"/>
          <w:sz w:val="24"/>
          <w:szCs w:val="24"/>
          <w:u w:val="single"/>
        </w:rPr>
        <w:t>5.</w:t>
      </w:r>
      <w:r w:rsidRPr="00397878">
        <w:rPr>
          <w:w w:val="100"/>
          <w:sz w:val="24"/>
          <w:szCs w:val="24"/>
        </w:rPr>
        <w:tab/>
        <w:t>Substitute certificates previously issued as valid for life under this Section shall remain valid for life.</w:t>
      </w:r>
    </w:p>
    <w:p w:rsidR="00397878" w:rsidRPr="00397878" w:rsidRDefault="00397878" w:rsidP="00397878">
      <w:pPr>
        <w:pStyle w:val="level2"/>
        <w:rPr>
          <w:w w:val="100"/>
          <w:sz w:val="24"/>
          <w:szCs w:val="24"/>
        </w:rPr>
      </w:pPr>
      <w:proofErr w:type="gramStart"/>
      <w:r w:rsidRPr="00E71912">
        <w:rPr>
          <w:strike/>
          <w:color w:val="FF0000"/>
          <w:w w:val="100"/>
          <w:sz w:val="24"/>
          <w:szCs w:val="24"/>
        </w:rPr>
        <w:t>7.</w:t>
      </w:r>
      <w:r w:rsidRPr="00E71912">
        <w:rPr>
          <w:strike/>
          <w:color w:val="FF0000"/>
          <w:w w:val="100"/>
          <w:sz w:val="24"/>
          <w:szCs w:val="24"/>
        </w:rPr>
        <w:tab/>
        <w:t>A person holding only a substitute certificate may be exempt from the limit on teaching 120 days in the same school each school year if the school district superintendent has provided verification to the Department of Education that the position is continuously advertised on a statewide basis at a minimum of three sites with at least one being a higher education institution and that a highly qualified and employable candidate was not found.</w:t>
      </w:r>
      <w:proofErr w:type="gramEnd"/>
      <w:r w:rsidRPr="00E71912">
        <w:rPr>
          <w:strike/>
          <w:color w:val="FF0000"/>
          <w:w w:val="100"/>
          <w:sz w:val="24"/>
          <w:szCs w:val="24"/>
        </w:rPr>
        <w:t xml:space="preserve"> An exemption from teaching 120 days </w:t>
      </w:r>
      <w:proofErr w:type="gramStart"/>
      <w:r w:rsidRPr="00E71912">
        <w:rPr>
          <w:strike/>
          <w:color w:val="FF0000"/>
          <w:w w:val="100"/>
          <w:sz w:val="24"/>
          <w:szCs w:val="24"/>
        </w:rPr>
        <w:t>shall not be granted</w:t>
      </w:r>
      <w:proofErr w:type="gramEnd"/>
      <w:r w:rsidRPr="00E71912">
        <w:rPr>
          <w:strike/>
          <w:color w:val="FF0000"/>
          <w:w w:val="100"/>
          <w:sz w:val="24"/>
          <w:szCs w:val="24"/>
        </w:rPr>
        <w:t xml:space="preserve"> to the same individual more than three times.</w:t>
      </w:r>
    </w:p>
    <w:p w:rsidR="00397878" w:rsidRPr="00397878" w:rsidRDefault="00397878" w:rsidP="00397878">
      <w:pPr>
        <w:pStyle w:val="level1"/>
        <w:rPr>
          <w:w w:val="100"/>
          <w:sz w:val="24"/>
          <w:szCs w:val="24"/>
        </w:rPr>
      </w:pPr>
      <w:r w:rsidRPr="00397878">
        <w:rPr>
          <w:b/>
          <w:bCs/>
          <w:w w:val="100"/>
          <w:sz w:val="24"/>
          <w:szCs w:val="24"/>
        </w:rPr>
        <w:t>C.</w:t>
      </w:r>
      <w:r w:rsidRPr="00397878">
        <w:rPr>
          <w:w w:val="100"/>
          <w:sz w:val="24"/>
          <w:szCs w:val="24"/>
        </w:rPr>
        <w:tab/>
        <w:t xml:space="preserve">Emergency Substitute Certificate - </w:t>
      </w:r>
      <w:proofErr w:type="spellStart"/>
      <w:r w:rsidRPr="00397878">
        <w:rPr>
          <w:w w:val="100"/>
          <w:sz w:val="24"/>
          <w:szCs w:val="24"/>
        </w:rPr>
        <w:t>PreK</w:t>
      </w:r>
      <w:proofErr w:type="spellEnd"/>
      <w:r w:rsidRPr="00397878">
        <w:rPr>
          <w:w w:val="100"/>
          <w:sz w:val="24"/>
          <w:szCs w:val="24"/>
        </w:rPr>
        <w:t xml:space="preserve"> through 12</w:t>
      </w:r>
    </w:p>
    <w:p w:rsidR="00397878" w:rsidRPr="00397878" w:rsidRDefault="00397878" w:rsidP="00397878">
      <w:pPr>
        <w:pStyle w:val="level2"/>
        <w:rPr>
          <w:w w:val="100"/>
          <w:sz w:val="24"/>
          <w:szCs w:val="24"/>
        </w:rPr>
      </w:pPr>
      <w:r w:rsidRPr="00397878">
        <w:rPr>
          <w:w w:val="100"/>
          <w:sz w:val="24"/>
          <w:szCs w:val="24"/>
        </w:rPr>
        <w:t>1.</w:t>
      </w:r>
      <w:r w:rsidRPr="00397878">
        <w:rPr>
          <w:w w:val="100"/>
          <w:sz w:val="24"/>
          <w:szCs w:val="24"/>
        </w:rPr>
        <w:tab/>
        <w:t xml:space="preserve">The certificate is valid for </w:t>
      </w:r>
      <w:r w:rsidRPr="00E71912">
        <w:rPr>
          <w:strike/>
          <w:color w:val="FF0000"/>
          <w:w w:val="100"/>
          <w:sz w:val="24"/>
          <w:szCs w:val="24"/>
        </w:rPr>
        <w:t>one</w:t>
      </w:r>
      <w:r w:rsidRPr="00397878">
        <w:rPr>
          <w:w w:val="100"/>
          <w:sz w:val="24"/>
          <w:szCs w:val="24"/>
        </w:rPr>
        <w:t xml:space="preserve"> </w:t>
      </w:r>
      <w:r w:rsidR="00E71912" w:rsidRPr="00E71912">
        <w:rPr>
          <w:color w:val="0000FF"/>
          <w:w w:val="100"/>
          <w:sz w:val="24"/>
          <w:szCs w:val="24"/>
          <w:u w:val="single"/>
        </w:rPr>
        <w:t>two</w:t>
      </w:r>
      <w:r w:rsidR="00E71912" w:rsidRPr="00E71912">
        <w:rPr>
          <w:color w:val="0000FF"/>
          <w:w w:val="100"/>
          <w:sz w:val="24"/>
          <w:szCs w:val="24"/>
        </w:rPr>
        <w:t xml:space="preserve"> </w:t>
      </w:r>
      <w:r w:rsidRPr="00397878">
        <w:rPr>
          <w:w w:val="100"/>
          <w:sz w:val="24"/>
          <w:szCs w:val="24"/>
        </w:rPr>
        <w:t xml:space="preserve">school </w:t>
      </w:r>
      <w:r w:rsidRPr="00E71912">
        <w:rPr>
          <w:strike/>
          <w:color w:val="FF0000"/>
          <w:w w:val="100"/>
          <w:sz w:val="24"/>
          <w:szCs w:val="24"/>
        </w:rPr>
        <w:t>year</w:t>
      </w:r>
      <w:r w:rsidR="00E71912" w:rsidRPr="00E71912">
        <w:rPr>
          <w:color w:val="FF0000"/>
          <w:w w:val="100"/>
          <w:sz w:val="24"/>
          <w:szCs w:val="24"/>
        </w:rPr>
        <w:t xml:space="preserve"> </w:t>
      </w:r>
      <w:r w:rsidR="00E71912" w:rsidRPr="00E71912">
        <w:rPr>
          <w:color w:val="0000FF"/>
          <w:w w:val="100"/>
          <w:sz w:val="24"/>
          <w:szCs w:val="24"/>
          <w:u w:val="single"/>
        </w:rPr>
        <w:t>years</w:t>
      </w:r>
      <w:r w:rsidRPr="00397878">
        <w:rPr>
          <w:w w:val="100"/>
          <w:sz w:val="24"/>
          <w:szCs w:val="24"/>
        </w:rPr>
        <w:t xml:space="preserve"> or part thereof. The expiration date shall be </w:t>
      </w:r>
      <w:r w:rsidRPr="00E71912">
        <w:rPr>
          <w:strike/>
          <w:color w:val="FF0000"/>
          <w:w w:val="100"/>
          <w:sz w:val="24"/>
          <w:szCs w:val="24"/>
        </w:rPr>
        <w:t>the following</w:t>
      </w:r>
      <w:r w:rsidRPr="00397878">
        <w:rPr>
          <w:w w:val="100"/>
          <w:sz w:val="24"/>
          <w:szCs w:val="24"/>
        </w:rPr>
        <w:t xml:space="preserve"> July 1</w:t>
      </w:r>
      <w:r w:rsidR="00E71912">
        <w:rPr>
          <w:w w:val="100"/>
          <w:sz w:val="24"/>
          <w:szCs w:val="24"/>
        </w:rPr>
        <w:t xml:space="preserve"> </w:t>
      </w:r>
      <w:r w:rsidR="00CF1BD3">
        <w:rPr>
          <w:color w:val="0000FF"/>
          <w:w w:val="100"/>
          <w:sz w:val="24"/>
          <w:szCs w:val="24"/>
          <w:u w:val="single"/>
        </w:rPr>
        <w:t>in the year of expiration</w:t>
      </w:r>
      <w:r w:rsidRPr="00397878">
        <w:rPr>
          <w:w w:val="100"/>
          <w:sz w:val="24"/>
          <w:szCs w:val="24"/>
        </w:rPr>
        <w:t>.</w:t>
      </w:r>
    </w:p>
    <w:p w:rsidR="00397878" w:rsidRPr="00397878" w:rsidRDefault="00397878" w:rsidP="00397878">
      <w:pPr>
        <w:pStyle w:val="level2"/>
        <w:rPr>
          <w:w w:val="100"/>
          <w:sz w:val="24"/>
          <w:szCs w:val="24"/>
        </w:rPr>
      </w:pPr>
      <w:r w:rsidRPr="00397878">
        <w:rPr>
          <w:w w:val="100"/>
          <w:sz w:val="24"/>
          <w:szCs w:val="24"/>
        </w:rPr>
        <w:t>2.</w:t>
      </w:r>
      <w:r w:rsidRPr="00397878">
        <w:rPr>
          <w:w w:val="100"/>
          <w:sz w:val="24"/>
          <w:szCs w:val="24"/>
        </w:rPr>
        <w:tab/>
        <w:t>The certificate entitles the holder to substitute only in the district</w:t>
      </w:r>
      <w:r w:rsidR="00867238" w:rsidRPr="00297935">
        <w:rPr>
          <w:color w:val="0000FF"/>
          <w:w w:val="100"/>
          <w:sz w:val="24"/>
          <w:szCs w:val="24"/>
        </w:rPr>
        <w:t xml:space="preserve"> </w:t>
      </w:r>
      <w:r w:rsidRPr="00397878">
        <w:rPr>
          <w:w w:val="100"/>
          <w:sz w:val="24"/>
          <w:szCs w:val="24"/>
        </w:rPr>
        <w:t>that</w:t>
      </w:r>
      <w:r w:rsidR="000D58AE">
        <w:rPr>
          <w:w w:val="100"/>
          <w:sz w:val="24"/>
          <w:szCs w:val="24"/>
        </w:rPr>
        <w:t xml:space="preserve"> </w:t>
      </w:r>
      <w:r w:rsidR="000D58AE" w:rsidRPr="000D58AE">
        <w:rPr>
          <w:color w:val="0000FF"/>
          <w:w w:val="100"/>
          <w:sz w:val="24"/>
          <w:szCs w:val="24"/>
          <w:u w:val="single"/>
        </w:rPr>
        <w:t>has a verified</w:t>
      </w:r>
      <w:r w:rsidRPr="000D58AE">
        <w:rPr>
          <w:color w:val="0000FF"/>
          <w:w w:val="100"/>
          <w:sz w:val="24"/>
          <w:szCs w:val="24"/>
        </w:rPr>
        <w:t xml:space="preserve"> </w:t>
      </w:r>
      <w:r w:rsidRPr="000D58AE">
        <w:rPr>
          <w:strike/>
          <w:color w:val="FF0000"/>
          <w:w w:val="100"/>
          <w:sz w:val="24"/>
          <w:szCs w:val="24"/>
        </w:rPr>
        <w:t>verifies that an</w:t>
      </w:r>
      <w:r w:rsidRPr="00397878">
        <w:rPr>
          <w:w w:val="100"/>
          <w:sz w:val="24"/>
          <w:szCs w:val="24"/>
        </w:rPr>
        <w:t xml:space="preserve"> emergency employment situation </w:t>
      </w:r>
      <w:r w:rsidRPr="000D58AE">
        <w:rPr>
          <w:strike/>
          <w:color w:val="FF0000"/>
          <w:w w:val="100"/>
          <w:sz w:val="24"/>
          <w:szCs w:val="24"/>
        </w:rPr>
        <w:t>exists</w:t>
      </w:r>
      <w:r w:rsidRPr="00995C89">
        <w:rPr>
          <w:color w:val="0000FF"/>
          <w:w w:val="100"/>
          <w:sz w:val="24"/>
          <w:szCs w:val="24"/>
        </w:rPr>
        <w:t>.</w:t>
      </w:r>
    </w:p>
    <w:p w:rsidR="00397878" w:rsidRPr="00397878" w:rsidRDefault="00397878" w:rsidP="00397878">
      <w:pPr>
        <w:pStyle w:val="level2"/>
        <w:rPr>
          <w:w w:val="100"/>
          <w:sz w:val="24"/>
          <w:szCs w:val="24"/>
        </w:rPr>
      </w:pPr>
      <w:r w:rsidRPr="00397878">
        <w:rPr>
          <w:w w:val="100"/>
          <w:sz w:val="24"/>
          <w:szCs w:val="24"/>
        </w:rPr>
        <w:t>3.</w:t>
      </w:r>
      <w:r w:rsidRPr="00397878">
        <w:rPr>
          <w:w w:val="100"/>
          <w:sz w:val="24"/>
          <w:szCs w:val="24"/>
        </w:rPr>
        <w:tab/>
        <w:t xml:space="preserve">The certificate entitles the holder to substitute in the temporary absence of a regular contract teacher. </w:t>
      </w:r>
      <w:bookmarkStart w:id="0" w:name="_GoBack"/>
      <w:bookmarkEnd w:id="0"/>
      <w:r w:rsidRPr="00397878">
        <w:rPr>
          <w:w w:val="100"/>
          <w:sz w:val="24"/>
          <w:szCs w:val="24"/>
        </w:rPr>
        <w:t xml:space="preserve">A person holding only an emergency substitute certificate </w:t>
      </w:r>
      <w:proofErr w:type="gramStart"/>
      <w:r w:rsidRPr="00397878">
        <w:rPr>
          <w:w w:val="100"/>
          <w:sz w:val="24"/>
          <w:szCs w:val="24"/>
        </w:rPr>
        <w:t>shall not be assigned</w:t>
      </w:r>
      <w:proofErr w:type="gramEnd"/>
      <w:r w:rsidRPr="00397878">
        <w:rPr>
          <w:w w:val="100"/>
          <w:sz w:val="24"/>
          <w:szCs w:val="24"/>
        </w:rPr>
        <w:t xml:space="preserve"> a contract teaching position.</w:t>
      </w:r>
    </w:p>
    <w:p w:rsidR="00397878" w:rsidRPr="005E1779" w:rsidRDefault="00397878" w:rsidP="00397878">
      <w:pPr>
        <w:pStyle w:val="level2"/>
        <w:rPr>
          <w:w w:val="100"/>
          <w:sz w:val="24"/>
          <w:szCs w:val="24"/>
          <w:u w:val="single"/>
        </w:rPr>
      </w:pPr>
      <w:r w:rsidRPr="00397878">
        <w:rPr>
          <w:w w:val="100"/>
          <w:sz w:val="24"/>
          <w:szCs w:val="24"/>
        </w:rPr>
        <w:t>4.</w:t>
      </w:r>
      <w:r w:rsidRPr="00397878">
        <w:rPr>
          <w:w w:val="100"/>
          <w:sz w:val="24"/>
          <w:szCs w:val="24"/>
        </w:rPr>
        <w:tab/>
        <w:t xml:space="preserve">The holder of an emergency substitute certificate shall be limited to 120 days of substitute teaching </w:t>
      </w:r>
      <w:r w:rsidRPr="00C60395">
        <w:rPr>
          <w:strike/>
          <w:color w:val="FF0000"/>
          <w:w w:val="100"/>
          <w:sz w:val="24"/>
          <w:szCs w:val="24"/>
        </w:rPr>
        <w:t>per school year</w:t>
      </w:r>
      <w:r w:rsidR="00C60395" w:rsidRPr="00C60395">
        <w:rPr>
          <w:color w:val="FF0000"/>
          <w:w w:val="100"/>
          <w:sz w:val="24"/>
          <w:szCs w:val="24"/>
        </w:rPr>
        <w:t xml:space="preserve"> </w:t>
      </w:r>
      <w:r w:rsidR="00C60395" w:rsidRPr="00C60395">
        <w:rPr>
          <w:color w:val="0000FF"/>
          <w:w w:val="100"/>
          <w:sz w:val="24"/>
          <w:szCs w:val="24"/>
          <w:u w:val="single"/>
        </w:rPr>
        <w:t>in the same school each school year</w:t>
      </w:r>
      <w:r w:rsidR="005E1779">
        <w:rPr>
          <w:w w:val="100"/>
          <w:sz w:val="24"/>
          <w:szCs w:val="24"/>
          <w:u w:val="single"/>
        </w:rPr>
        <w:t xml:space="preserve">. </w:t>
      </w:r>
      <w:proofErr w:type="gramStart"/>
      <w:r w:rsidR="005E1779" w:rsidRPr="005E1779">
        <w:rPr>
          <w:color w:val="0000FF"/>
          <w:w w:val="100"/>
          <w:sz w:val="24"/>
          <w:szCs w:val="24"/>
          <w:u w:val="single"/>
        </w:rPr>
        <w:t xml:space="preserve">A person holding an emergency substitute certificate may be exempt from the limit on teaching 120 days in the same school each school year if the school district superintendent </w:t>
      </w:r>
      <w:r w:rsidR="00042EEC">
        <w:rPr>
          <w:color w:val="0000FF"/>
          <w:w w:val="100"/>
          <w:sz w:val="24"/>
          <w:szCs w:val="24"/>
          <w:u w:val="single"/>
        </w:rPr>
        <w:t xml:space="preserve">administrator </w:t>
      </w:r>
      <w:r w:rsidR="00E46B4C">
        <w:rPr>
          <w:color w:val="0000FF"/>
          <w:w w:val="100"/>
          <w:sz w:val="24"/>
          <w:szCs w:val="24"/>
          <w:u w:val="single"/>
        </w:rPr>
        <w:t>provides</w:t>
      </w:r>
      <w:r w:rsidR="005E1779" w:rsidRPr="005E1779">
        <w:rPr>
          <w:color w:val="0000FF"/>
          <w:w w:val="100"/>
          <w:sz w:val="24"/>
          <w:szCs w:val="24"/>
          <w:u w:val="single"/>
        </w:rPr>
        <w:t xml:space="preserve"> ve</w:t>
      </w:r>
      <w:r w:rsidR="005E1779">
        <w:rPr>
          <w:color w:val="0000FF"/>
          <w:w w:val="100"/>
          <w:sz w:val="24"/>
          <w:szCs w:val="24"/>
          <w:u w:val="single"/>
        </w:rPr>
        <w:t xml:space="preserve">rification to the Department </w:t>
      </w:r>
      <w:r w:rsidR="002E1A49">
        <w:rPr>
          <w:color w:val="0000FF"/>
          <w:w w:val="100"/>
          <w:sz w:val="24"/>
          <w:szCs w:val="24"/>
          <w:u w:val="single"/>
        </w:rPr>
        <w:t>that the position has been</w:t>
      </w:r>
      <w:r w:rsidR="005E1779" w:rsidRPr="005E1779">
        <w:rPr>
          <w:color w:val="0000FF"/>
          <w:w w:val="100"/>
          <w:sz w:val="24"/>
          <w:szCs w:val="24"/>
          <w:u w:val="single"/>
        </w:rPr>
        <w:t xml:space="preserve"> continuously advertised on a statewide basis at a minimum of three sites with at least one being a higher education institution and that a</w:t>
      </w:r>
      <w:r w:rsidR="005E1779">
        <w:rPr>
          <w:color w:val="0000FF"/>
          <w:w w:val="100"/>
          <w:sz w:val="24"/>
          <w:szCs w:val="24"/>
          <w:u w:val="single"/>
        </w:rPr>
        <w:t>n</w:t>
      </w:r>
      <w:r w:rsidR="005E1779" w:rsidRPr="005E1779">
        <w:rPr>
          <w:color w:val="0000FF"/>
          <w:w w:val="100"/>
          <w:sz w:val="24"/>
          <w:szCs w:val="24"/>
          <w:u w:val="single"/>
        </w:rPr>
        <w:t xml:space="preserve"> employable candidate was not found.</w:t>
      </w:r>
      <w:proofErr w:type="gramEnd"/>
      <w:r w:rsidR="005E1779" w:rsidRPr="005E1779">
        <w:rPr>
          <w:color w:val="0000FF"/>
          <w:w w:val="100"/>
          <w:sz w:val="24"/>
          <w:szCs w:val="24"/>
          <w:u w:val="single"/>
        </w:rPr>
        <w:t xml:space="preserve"> An exemption from teaching 120 days </w:t>
      </w:r>
      <w:proofErr w:type="gramStart"/>
      <w:r w:rsidR="005E1779" w:rsidRPr="005E1779">
        <w:rPr>
          <w:color w:val="0000FF"/>
          <w:w w:val="100"/>
          <w:sz w:val="24"/>
          <w:szCs w:val="24"/>
          <w:u w:val="single"/>
        </w:rPr>
        <w:t>shall not be granted</w:t>
      </w:r>
      <w:proofErr w:type="gramEnd"/>
      <w:r w:rsidR="005E1779" w:rsidRPr="005E1779">
        <w:rPr>
          <w:color w:val="0000FF"/>
          <w:w w:val="100"/>
          <w:sz w:val="24"/>
          <w:szCs w:val="24"/>
          <w:u w:val="single"/>
        </w:rPr>
        <w:t xml:space="preserve"> to the same individual more than three times.</w:t>
      </w:r>
    </w:p>
    <w:p w:rsidR="00397878" w:rsidRPr="00397878" w:rsidRDefault="00397878" w:rsidP="00397878">
      <w:pPr>
        <w:pStyle w:val="level2"/>
        <w:rPr>
          <w:w w:val="100"/>
          <w:sz w:val="24"/>
          <w:szCs w:val="24"/>
        </w:rPr>
      </w:pPr>
      <w:r w:rsidRPr="00397878">
        <w:rPr>
          <w:w w:val="100"/>
          <w:sz w:val="24"/>
          <w:szCs w:val="24"/>
        </w:rPr>
        <w:t>5.</w:t>
      </w:r>
      <w:r w:rsidRPr="00397878">
        <w:rPr>
          <w:w w:val="100"/>
          <w:sz w:val="24"/>
          <w:szCs w:val="24"/>
        </w:rPr>
        <w:tab/>
        <w:t>The requirements for initial issuance are:</w:t>
      </w:r>
    </w:p>
    <w:p w:rsidR="00397878" w:rsidRPr="00397878" w:rsidRDefault="00397878" w:rsidP="00397878">
      <w:pPr>
        <w:pStyle w:val="level3"/>
        <w:rPr>
          <w:w w:val="100"/>
          <w:sz w:val="24"/>
          <w:szCs w:val="24"/>
        </w:rPr>
      </w:pPr>
      <w:r w:rsidRPr="00397878">
        <w:rPr>
          <w:w w:val="100"/>
          <w:sz w:val="24"/>
          <w:szCs w:val="24"/>
        </w:rPr>
        <w:t>a.</w:t>
      </w:r>
      <w:r w:rsidRPr="00397878">
        <w:rPr>
          <w:w w:val="100"/>
          <w:sz w:val="24"/>
          <w:szCs w:val="24"/>
        </w:rPr>
        <w:tab/>
      </w:r>
      <w:r w:rsidR="0007647F" w:rsidRPr="0007647F">
        <w:rPr>
          <w:color w:val="0000FF"/>
          <w:w w:val="100"/>
          <w:sz w:val="24"/>
          <w:szCs w:val="24"/>
          <w:u w:val="single"/>
        </w:rPr>
        <w:t>A</w:t>
      </w:r>
      <w:r w:rsidR="0007647F" w:rsidRPr="0007647F">
        <w:rPr>
          <w:w w:val="100"/>
          <w:sz w:val="24"/>
          <w:szCs w:val="24"/>
        </w:rPr>
        <w:t xml:space="preserve"> </w:t>
      </w:r>
      <w:r w:rsidR="0007647F">
        <w:rPr>
          <w:w w:val="100"/>
          <w:sz w:val="24"/>
          <w:szCs w:val="24"/>
        </w:rPr>
        <w:t>h</w:t>
      </w:r>
      <w:r w:rsidRPr="00397878">
        <w:rPr>
          <w:w w:val="100"/>
          <w:sz w:val="24"/>
          <w:szCs w:val="24"/>
        </w:rPr>
        <w:t>igh school diploma, General Education diploma, or associate’s degree;</w:t>
      </w:r>
    </w:p>
    <w:p w:rsidR="00397878" w:rsidRPr="00397878" w:rsidRDefault="00397878" w:rsidP="00397878">
      <w:pPr>
        <w:pStyle w:val="level3"/>
        <w:rPr>
          <w:w w:val="100"/>
          <w:sz w:val="24"/>
          <w:szCs w:val="24"/>
        </w:rPr>
      </w:pPr>
      <w:r w:rsidRPr="00397878">
        <w:rPr>
          <w:w w:val="100"/>
          <w:sz w:val="24"/>
          <w:szCs w:val="24"/>
        </w:rPr>
        <w:t>b.</w:t>
      </w:r>
      <w:r w:rsidRPr="00397878">
        <w:rPr>
          <w:w w:val="100"/>
          <w:sz w:val="24"/>
          <w:szCs w:val="24"/>
        </w:rPr>
        <w:tab/>
        <w:t>Verification from the school district superintendent</w:t>
      </w:r>
      <w:r w:rsidR="00FC1719">
        <w:rPr>
          <w:w w:val="100"/>
          <w:sz w:val="24"/>
          <w:szCs w:val="24"/>
        </w:rPr>
        <w:t xml:space="preserve"> </w:t>
      </w:r>
      <w:r w:rsidRPr="00397878">
        <w:rPr>
          <w:w w:val="100"/>
          <w:sz w:val="24"/>
          <w:szCs w:val="24"/>
        </w:rPr>
        <w:t xml:space="preserve">that an emergency employment situation exists; and </w:t>
      </w:r>
    </w:p>
    <w:p w:rsidR="00397878" w:rsidRPr="00397878" w:rsidRDefault="00397878" w:rsidP="00397878">
      <w:pPr>
        <w:pStyle w:val="level3"/>
        <w:rPr>
          <w:w w:val="100"/>
          <w:sz w:val="24"/>
          <w:szCs w:val="24"/>
        </w:rPr>
      </w:pPr>
      <w:r w:rsidRPr="00397878">
        <w:rPr>
          <w:w w:val="100"/>
          <w:sz w:val="24"/>
          <w:szCs w:val="24"/>
        </w:rPr>
        <w:t>c.</w:t>
      </w:r>
      <w:r w:rsidRPr="00397878">
        <w:rPr>
          <w:w w:val="100"/>
          <w:sz w:val="24"/>
          <w:szCs w:val="24"/>
        </w:rPr>
        <w:tab/>
        <w:t>A valid fingerprint clearance card issued by the Arizona Department of Public Safety.</w:t>
      </w:r>
    </w:p>
    <w:p w:rsidR="00397878" w:rsidRPr="00397878" w:rsidRDefault="00397878" w:rsidP="00397878">
      <w:pPr>
        <w:pStyle w:val="level2"/>
        <w:rPr>
          <w:w w:val="100"/>
          <w:sz w:val="24"/>
          <w:szCs w:val="24"/>
        </w:rPr>
      </w:pPr>
      <w:r w:rsidRPr="00397878">
        <w:rPr>
          <w:w w:val="100"/>
          <w:sz w:val="24"/>
          <w:szCs w:val="24"/>
        </w:rPr>
        <w:t>6.</w:t>
      </w:r>
      <w:r w:rsidRPr="00397878">
        <w:rPr>
          <w:w w:val="100"/>
          <w:sz w:val="24"/>
          <w:szCs w:val="24"/>
        </w:rPr>
        <w:tab/>
        <w:t>The requirements for each reissuance are:</w:t>
      </w:r>
    </w:p>
    <w:p w:rsidR="00397878" w:rsidRPr="00397878" w:rsidRDefault="00397878" w:rsidP="00397878">
      <w:pPr>
        <w:pStyle w:val="level3"/>
        <w:rPr>
          <w:w w:val="100"/>
          <w:sz w:val="24"/>
          <w:szCs w:val="24"/>
        </w:rPr>
      </w:pPr>
      <w:r w:rsidRPr="00397878">
        <w:rPr>
          <w:w w:val="100"/>
          <w:sz w:val="24"/>
          <w:szCs w:val="24"/>
        </w:rPr>
        <w:lastRenderedPageBreak/>
        <w:t>a.</w:t>
      </w:r>
      <w:r w:rsidRPr="00397878">
        <w:rPr>
          <w:w w:val="100"/>
          <w:sz w:val="24"/>
          <w:szCs w:val="24"/>
        </w:rPr>
        <w:tab/>
        <w:t xml:space="preserve">Two semester hours of academic courses completed since the last issuance of the Emergency Substitute Certificate. District in-service programs designed for professional development may substitute for academic courses. Fifteen clock hours of in-service is equivalent to one semester hour. </w:t>
      </w:r>
      <w:proofErr w:type="gramStart"/>
      <w:r w:rsidRPr="00397878">
        <w:rPr>
          <w:w w:val="100"/>
          <w:sz w:val="24"/>
          <w:szCs w:val="24"/>
        </w:rPr>
        <w:t>In-service hours shall be verified by the district superintendent</w:t>
      </w:r>
      <w:r w:rsidR="00F346EA" w:rsidRPr="00F346EA">
        <w:rPr>
          <w:color w:val="0000FF"/>
          <w:w w:val="100"/>
          <w:sz w:val="24"/>
          <w:szCs w:val="24"/>
        </w:rPr>
        <w:t xml:space="preserve"> </w:t>
      </w:r>
      <w:r w:rsidRPr="00397878">
        <w:rPr>
          <w:w w:val="100"/>
          <w:sz w:val="24"/>
          <w:szCs w:val="24"/>
        </w:rPr>
        <w:t>or personnel director</w:t>
      </w:r>
      <w:proofErr w:type="gramEnd"/>
      <w:r w:rsidRPr="00397878">
        <w:rPr>
          <w:w w:val="100"/>
          <w:sz w:val="24"/>
          <w:szCs w:val="24"/>
        </w:rPr>
        <w:t xml:space="preserve">. </w:t>
      </w:r>
      <w:r w:rsidR="002E714B" w:rsidRPr="002E714B">
        <w:rPr>
          <w:color w:val="0000FF"/>
          <w:w w:val="100"/>
          <w:sz w:val="24"/>
          <w:szCs w:val="24"/>
          <w:u w:val="single"/>
        </w:rPr>
        <w:t xml:space="preserve">Academic courses and in-service programs completed pursuant to this section may include classroom </w:t>
      </w:r>
      <w:proofErr w:type="gramStart"/>
      <w:r w:rsidR="002E714B" w:rsidRPr="002E714B">
        <w:rPr>
          <w:color w:val="0000FF"/>
          <w:w w:val="100"/>
          <w:sz w:val="24"/>
          <w:szCs w:val="24"/>
          <w:u w:val="single"/>
        </w:rPr>
        <w:t xml:space="preserve">management and </w:t>
      </w:r>
      <w:r w:rsidR="000A5EF9">
        <w:rPr>
          <w:color w:val="0000FF"/>
          <w:w w:val="100"/>
          <w:sz w:val="24"/>
          <w:szCs w:val="24"/>
          <w:u w:val="single"/>
        </w:rPr>
        <w:t>professionalism</w:t>
      </w:r>
      <w:proofErr w:type="gramEnd"/>
      <w:r w:rsidR="000A5EF9">
        <w:rPr>
          <w:color w:val="0000FF"/>
          <w:w w:val="100"/>
          <w:sz w:val="24"/>
          <w:szCs w:val="24"/>
          <w:u w:val="single"/>
        </w:rPr>
        <w:t xml:space="preserve"> and </w:t>
      </w:r>
      <w:r w:rsidR="002E714B" w:rsidRPr="002E714B">
        <w:rPr>
          <w:color w:val="0000FF"/>
          <w:w w:val="100"/>
          <w:sz w:val="24"/>
          <w:szCs w:val="24"/>
          <w:u w:val="single"/>
        </w:rPr>
        <w:t>ethics.</w:t>
      </w:r>
      <w:r w:rsidR="002E714B" w:rsidRPr="002E714B">
        <w:rPr>
          <w:color w:val="0000FF"/>
          <w:w w:val="100"/>
          <w:sz w:val="24"/>
          <w:szCs w:val="24"/>
        </w:rPr>
        <w:t xml:space="preserve"> </w:t>
      </w:r>
      <w:r w:rsidRPr="00397878">
        <w:rPr>
          <w:w w:val="100"/>
          <w:sz w:val="24"/>
          <w:szCs w:val="24"/>
        </w:rPr>
        <w:t>Individuals who have earned 30 or more semester hours are exempt from this requirement,</w:t>
      </w:r>
    </w:p>
    <w:p w:rsidR="00397878" w:rsidRPr="00397878" w:rsidRDefault="00397878" w:rsidP="00397878">
      <w:pPr>
        <w:pStyle w:val="level3"/>
        <w:rPr>
          <w:w w:val="100"/>
          <w:sz w:val="24"/>
          <w:szCs w:val="24"/>
        </w:rPr>
      </w:pPr>
      <w:r w:rsidRPr="00397878">
        <w:rPr>
          <w:w w:val="100"/>
          <w:sz w:val="24"/>
          <w:szCs w:val="24"/>
        </w:rPr>
        <w:t>b.</w:t>
      </w:r>
      <w:r w:rsidRPr="00397878">
        <w:rPr>
          <w:w w:val="100"/>
          <w:sz w:val="24"/>
          <w:szCs w:val="24"/>
        </w:rPr>
        <w:tab/>
        <w:t>Verification from the school district superintendent</w:t>
      </w:r>
      <w:r w:rsidR="00104F23" w:rsidRPr="00D17C11">
        <w:rPr>
          <w:color w:val="0000FF"/>
          <w:w w:val="100"/>
          <w:sz w:val="24"/>
          <w:szCs w:val="24"/>
        </w:rPr>
        <w:t xml:space="preserve"> </w:t>
      </w:r>
      <w:r w:rsidRPr="00397878">
        <w:rPr>
          <w:w w:val="100"/>
          <w:sz w:val="24"/>
          <w:szCs w:val="24"/>
        </w:rPr>
        <w:t>that an emergency employment situation exists, and</w:t>
      </w:r>
    </w:p>
    <w:p w:rsidR="00DC68C9" w:rsidRPr="00D80358" w:rsidRDefault="00397878" w:rsidP="00D80358">
      <w:pPr>
        <w:pStyle w:val="level3"/>
        <w:rPr>
          <w:w w:val="100"/>
          <w:sz w:val="24"/>
          <w:szCs w:val="24"/>
        </w:rPr>
      </w:pPr>
      <w:r w:rsidRPr="00397878">
        <w:rPr>
          <w:w w:val="100"/>
          <w:sz w:val="24"/>
          <w:szCs w:val="24"/>
        </w:rPr>
        <w:t>c.</w:t>
      </w:r>
      <w:r w:rsidRPr="00397878">
        <w:rPr>
          <w:w w:val="100"/>
          <w:sz w:val="24"/>
          <w:szCs w:val="24"/>
        </w:rPr>
        <w:tab/>
        <w:t>A valid fingerprint clearance card issued by the Arizona Department of Public Safety.</w:t>
      </w:r>
    </w:p>
    <w:sectPr w:rsidR="00DC68C9" w:rsidRPr="00D80358" w:rsidSect="00397878">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6F" w:rsidRDefault="0019366F" w:rsidP="00397878">
      <w:pPr>
        <w:spacing w:after="0" w:line="240" w:lineRule="auto"/>
      </w:pPr>
      <w:r>
        <w:separator/>
      </w:r>
    </w:p>
  </w:endnote>
  <w:endnote w:type="continuationSeparator" w:id="0">
    <w:p w:rsidR="0019366F" w:rsidRDefault="0019366F" w:rsidP="0039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7463"/>
      <w:docPartObj>
        <w:docPartGallery w:val="Page Numbers (Bottom of Page)"/>
        <w:docPartUnique/>
      </w:docPartObj>
    </w:sdtPr>
    <w:sdtEndPr>
      <w:rPr>
        <w:noProof/>
      </w:rPr>
    </w:sdtEndPr>
    <w:sdtContent>
      <w:p w:rsidR="00397878" w:rsidRDefault="00397878">
        <w:pPr>
          <w:pStyle w:val="Footer"/>
          <w:jc w:val="center"/>
        </w:pPr>
        <w:r>
          <w:fldChar w:fldCharType="begin"/>
        </w:r>
        <w:r>
          <w:instrText xml:space="preserve"> PAGE   \* MERGEFORMAT </w:instrText>
        </w:r>
        <w:r>
          <w:fldChar w:fldCharType="separate"/>
        </w:r>
        <w:r w:rsidR="00D17C11">
          <w:rPr>
            <w:noProof/>
          </w:rPr>
          <w:t>2</w:t>
        </w:r>
        <w:r>
          <w:rPr>
            <w:noProof/>
          </w:rPr>
          <w:fldChar w:fldCharType="end"/>
        </w:r>
      </w:p>
    </w:sdtContent>
  </w:sdt>
  <w:p w:rsidR="00397878" w:rsidRDefault="0039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6F" w:rsidRDefault="0019366F" w:rsidP="00397878">
      <w:pPr>
        <w:spacing w:after="0" w:line="240" w:lineRule="auto"/>
      </w:pPr>
      <w:r>
        <w:separator/>
      </w:r>
    </w:p>
  </w:footnote>
  <w:footnote w:type="continuationSeparator" w:id="0">
    <w:p w:rsidR="0019366F" w:rsidRDefault="0019366F" w:rsidP="0039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78" w:rsidRDefault="0019366F">
    <w:pPr>
      <w:pStyle w:val="Header"/>
    </w:pPr>
    <w:sdt>
      <w:sdtPr>
        <w:id w:val="-19476141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7878">
      <w:t>Emergency Substitute</w:t>
    </w:r>
    <w:r w:rsidR="00240AA8">
      <w:t xml:space="preserve"> and Substitute</w:t>
    </w:r>
    <w:r w:rsidR="00397878">
      <w:t xml:space="preserve"> Certificate</w:t>
    </w:r>
  </w:p>
  <w:p w:rsidR="00397878" w:rsidRDefault="00297935">
    <w:pPr>
      <w:pStyle w:val="Header"/>
    </w:pPr>
    <w:r>
      <w:t>Adopted January 24,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19"/>
    <w:rsid w:val="0001033D"/>
    <w:rsid w:val="00042EEC"/>
    <w:rsid w:val="00051528"/>
    <w:rsid w:val="0007647F"/>
    <w:rsid w:val="000A5EF9"/>
    <w:rsid w:val="000D58AE"/>
    <w:rsid w:val="00104F23"/>
    <w:rsid w:val="0019366F"/>
    <w:rsid w:val="00240AA8"/>
    <w:rsid w:val="0028023A"/>
    <w:rsid w:val="00297935"/>
    <w:rsid w:val="002B527C"/>
    <w:rsid w:val="002E1A49"/>
    <w:rsid w:val="002E714B"/>
    <w:rsid w:val="00334975"/>
    <w:rsid w:val="003704F6"/>
    <w:rsid w:val="00391917"/>
    <w:rsid w:val="00397878"/>
    <w:rsid w:val="003C7E9B"/>
    <w:rsid w:val="00426676"/>
    <w:rsid w:val="004514F3"/>
    <w:rsid w:val="005E1779"/>
    <w:rsid w:val="0061029B"/>
    <w:rsid w:val="00647C2A"/>
    <w:rsid w:val="0067542B"/>
    <w:rsid w:val="006A3F26"/>
    <w:rsid w:val="006B6D2B"/>
    <w:rsid w:val="006E495D"/>
    <w:rsid w:val="00701B8A"/>
    <w:rsid w:val="00732ECC"/>
    <w:rsid w:val="00756112"/>
    <w:rsid w:val="007862FE"/>
    <w:rsid w:val="00791A54"/>
    <w:rsid w:val="007E3D91"/>
    <w:rsid w:val="00867238"/>
    <w:rsid w:val="008D4A12"/>
    <w:rsid w:val="00955A3E"/>
    <w:rsid w:val="00995C89"/>
    <w:rsid w:val="009B1E13"/>
    <w:rsid w:val="009B2A19"/>
    <w:rsid w:val="00A73DEC"/>
    <w:rsid w:val="00AA453A"/>
    <w:rsid w:val="00AF6C51"/>
    <w:rsid w:val="00B30168"/>
    <w:rsid w:val="00B6571C"/>
    <w:rsid w:val="00BC3656"/>
    <w:rsid w:val="00BC44D2"/>
    <w:rsid w:val="00C3426E"/>
    <w:rsid w:val="00C60395"/>
    <w:rsid w:val="00C842E4"/>
    <w:rsid w:val="00C930AE"/>
    <w:rsid w:val="00CF1BD3"/>
    <w:rsid w:val="00D17C11"/>
    <w:rsid w:val="00D4686F"/>
    <w:rsid w:val="00D80358"/>
    <w:rsid w:val="00D82BB5"/>
    <w:rsid w:val="00DB0692"/>
    <w:rsid w:val="00DB4C83"/>
    <w:rsid w:val="00DC68C9"/>
    <w:rsid w:val="00DD59FF"/>
    <w:rsid w:val="00DE7754"/>
    <w:rsid w:val="00DF1166"/>
    <w:rsid w:val="00DF2979"/>
    <w:rsid w:val="00DF3A39"/>
    <w:rsid w:val="00E46B4C"/>
    <w:rsid w:val="00E4715D"/>
    <w:rsid w:val="00E5601B"/>
    <w:rsid w:val="00E66FCF"/>
    <w:rsid w:val="00E71912"/>
    <w:rsid w:val="00E762A9"/>
    <w:rsid w:val="00E823C7"/>
    <w:rsid w:val="00E84995"/>
    <w:rsid w:val="00EA344C"/>
    <w:rsid w:val="00ED3241"/>
    <w:rsid w:val="00F0607A"/>
    <w:rsid w:val="00F346EA"/>
    <w:rsid w:val="00F60CE5"/>
    <w:rsid w:val="00FA64D4"/>
    <w:rsid w:val="00FC1719"/>
    <w:rsid w:val="00FD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430314"/>
  <w15:chartTrackingRefBased/>
  <w15:docId w15:val="{540CE2D5-30F3-4156-8406-BB6C93B2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78"/>
  </w:style>
  <w:style w:type="paragraph" w:styleId="Footer">
    <w:name w:val="footer"/>
    <w:basedOn w:val="Normal"/>
    <w:link w:val="FooterChar"/>
    <w:uiPriority w:val="99"/>
    <w:unhideWhenUsed/>
    <w:rsid w:val="0039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78"/>
  </w:style>
  <w:style w:type="character" w:styleId="LineNumber">
    <w:name w:val="line number"/>
    <w:basedOn w:val="DefaultParagraphFont"/>
    <w:uiPriority w:val="99"/>
    <w:semiHidden/>
    <w:unhideWhenUsed/>
    <w:rsid w:val="00397878"/>
  </w:style>
  <w:style w:type="paragraph" w:customStyle="1" w:styleId="level1">
    <w:name w:val="level 1"/>
    <w:uiPriority w:val="99"/>
    <w:rsid w:val="00397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39787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397878"/>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397878"/>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State Board of Education</cp:lastModifiedBy>
  <cp:revision>3</cp:revision>
  <dcterms:created xsi:type="dcterms:W3CDTF">2022-01-25T16:19:00Z</dcterms:created>
  <dcterms:modified xsi:type="dcterms:W3CDTF">2022-01-25T16:20:00Z</dcterms:modified>
</cp:coreProperties>
</file>