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FE" w:rsidRPr="00FD7FFE" w:rsidRDefault="00FD7FFE" w:rsidP="00FD7FFE">
      <w:pPr>
        <w:pStyle w:val="section2"/>
        <w:rPr>
          <w:w w:val="100"/>
          <w:sz w:val="24"/>
        </w:rPr>
      </w:pPr>
      <w:r w:rsidRPr="00FD7FFE">
        <w:rPr>
          <w:w w:val="100"/>
          <w:sz w:val="24"/>
        </w:rPr>
        <w:t>R7-2-619.</w:t>
      </w:r>
      <w:r w:rsidRPr="00FD7FFE">
        <w:rPr>
          <w:w w:val="100"/>
          <w:sz w:val="24"/>
        </w:rPr>
        <w:tab/>
        <w:t>Renewal Requirements</w:t>
      </w:r>
    </w:p>
    <w:p w:rsidR="00FD7FFE" w:rsidRPr="00FD7FFE" w:rsidRDefault="00FD7FFE" w:rsidP="00FD7FFE">
      <w:pPr>
        <w:pStyle w:val="level1"/>
        <w:rPr>
          <w:w w:val="100"/>
          <w:sz w:val="24"/>
        </w:rPr>
      </w:pPr>
      <w:r w:rsidRPr="00FD7FFE">
        <w:rPr>
          <w:b/>
          <w:bCs/>
          <w:w w:val="100"/>
          <w:sz w:val="24"/>
        </w:rPr>
        <w:t>A.</w:t>
      </w:r>
      <w:r w:rsidRPr="00FD7FFE">
        <w:rPr>
          <w:b/>
          <w:bCs/>
          <w:w w:val="100"/>
          <w:sz w:val="24"/>
        </w:rPr>
        <w:tab/>
      </w:r>
      <w:r w:rsidRPr="00FD7FFE">
        <w:rPr>
          <w:w w:val="100"/>
          <w:sz w:val="24"/>
        </w:rPr>
        <w:t xml:space="preserve">A certificate </w:t>
      </w:r>
      <w:proofErr w:type="gramStart"/>
      <w:r w:rsidRPr="00FD7FFE">
        <w:rPr>
          <w:w w:val="100"/>
          <w:sz w:val="24"/>
        </w:rPr>
        <w:t>may be renewed</w:t>
      </w:r>
      <w:proofErr w:type="gramEnd"/>
      <w:r w:rsidRPr="00FD7FFE">
        <w:rPr>
          <w:w w:val="100"/>
          <w:sz w:val="24"/>
        </w:rPr>
        <w:t xml:space="preserve"> within six months of its expiration date except that an individual holding multiple valid certificates</w:t>
      </w:r>
      <w:r w:rsidRPr="00FD7FFE">
        <w:rPr>
          <w:spacing w:val="-2"/>
          <w:w w:val="100"/>
          <w:sz w:val="24"/>
        </w:rPr>
        <w:t xml:space="preserve"> </w:t>
      </w:r>
      <w:r w:rsidRPr="00FD7FFE">
        <w:rPr>
          <w:w w:val="100"/>
          <w:sz w:val="24"/>
        </w:rPr>
        <w:t>may</w:t>
      </w:r>
      <w:r w:rsidRPr="00FD7FFE">
        <w:rPr>
          <w:spacing w:val="-2"/>
          <w:w w:val="100"/>
          <w:sz w:val="24"/>
        </w:rPr>
        <w:t xml:space="preserve"> </w:t>
      </w:r>
      <w:r w:rsidRPr="00FD7FFE">
        <w:rPr>
          <w:w w:val="100"/>
          <w:sz w:val="24"/>
        </w:rPr>
        <w:t>renew</w:t>
      </w:r>
      <w:r w:rsidRPr="00FD7FFE">
        <w:rPr>
          <w:spacing w:val="-2"/>
          <w:w w:val="100"/>
          <w:sz w:val="24"/>
        </w:rPr>
        <w:t xml:space="preserve"> </w:t>
      </w:r>
      <w:r w:rsidRPr="00FD7FFE">
        <w:rPr>
          <w:w w:val="100"/>
          <w:sz w:val="24"/>
        </w:rPr>
        <w:t>all</w:t>
      </w:r>
      <w:r w:rsidRPr="00FD7FFE">
        <w:rPr>
          <w:spacing w:val="-2"/>
          <w:w w:val="100"/>
          <w:sz w:val="24"/>
        </w:rPr>
        <w:t xml:space="preserve"> </w:t>
      </w:r>
      <w:r w:rsidRPr="00FD7FFE">
        <w:rPr>
          <w:w w:val="100"/>
          <w:sz w:val="24"/>
        </w:rPr>
        <w:t>certificates</w:t>
      </w:r>
      <w:r w:rsidRPr="00FD7FFE">
        <w:rPr>
          <w:spacing w:val="-3"/>
          <w:w w:val="100"/>
          <w:sz w:val="24"/>
        </w:rPr>
        <w:t xml:space="preserve"> </w:t>
      </w:r>
      <w:r w:rsidRPr="00FD7FFE">
        <w:rPr>
          <w:w w:val="100"/>
          <w:sz w:val="24"/>
        </w:rPr>
        <w:t>at</w:t>
      </w:r>
      <w:r w:rsidRPr="00FD7FFE">
        <w:rPr>
          <w:spacing w:val="-3"/>
          <w:w w:val="100"/>
          <w:sz w:val="24"/>
        </w:rPr>
        <w:t xml:space="preserve"> </w:t>
      </w:r>
      <w:r w:rsidRPr="00FD7FFE">
        <w:rPr>
          <w:w w:val="100"/>
          <w:sz w:val="24"/>
        </w:rPr>
        <w:t>one</w:t>
      </w:r>
      <w:r w:rsidRPr="00FD7FFE">
        <w:rPr>
          <w:spacing w:val="-2"/>
          <w:w w:val="100"/>
          <w:sz w:val="24"/>
        </w:rPr>
        <w:t xml:space="preserve"> </w:t>
      </w:r>
      <w:r w:rsidRPr="00FD7FFE">
        <w:rPr>
          <w:w w:val="100"/>
          <w:sz w:val="24"/>
        </w:rPr>
        <w:t>time</w:t>
      </w:r>
      <w:r w:rsidRPr="00FD7FFE">
        <w:rPr>
          <w:spacing w:val="-1"/>
          <w:w w:val="100"/>
          <w:sz w:val="24"/>
        </w:rPr>
        <w:t xml:space="preserve"> </w:t>
      </w:r>
      <w:r w:rsidRPr="00FD7FFE">
        <w:rPr>
          <w:w w:val="100"/>
          <w:sz w:val="24"/>
        </w:rPr>
        <w:t>in</w:t>
      </w:r>
      <w:r w:rsidRPr="00FD7FFE">
        <w:rPr>
          <w:spacing w:val="-2"/>
          <w:w w:val="100"/>
          <w:sz w:val="24"/>
        </w:rPr>
        <w:t xml:space="preserve"> </w:t>
      </w:r>
      <w:r w:rsidRPr="00FD7FFE">
        <w:rPr>
          <w:w w:val="100"/>
          <w:sz w:val="24"/>
        </w:rPr>
        <w:t>order</w:t>
      </w:r>
      <w:r w:rsidRPr="00FD7FFE">
        <w:rPr>
          <w:spacing w:val="-2"/>
          <w:w w:val="100"/>
          <w:sz w:val="24"/>
        </w:rPr>
        <w:t xml:space="preserve"> </w:t>
      </w:r>
      <w:r w:rsidRPr="00FD7FFE">
        <w:rPr>
          <w:w w:val="100"/>
          <w:sz w:val="24"/>
        </w:rPr>
        <w:t>to</w:t>
      </w:r>
      <w:r w:rsidRPr="00FD7FFE">
        <w:rPr>
          <w:spacing w:val="-2"/>
          <w:w w:val="100"/>
          <w:sz w:val="24"/>
        </w:rPr>
        <w:t xml:space="preserve"> </w:t>
      </w:r>
      <w:r w:rsidRPr="00FD7FFE">
        <w:rPr>
          <w:w w:val="100"/>
          <w:sz w:val="24"/>
        </w:rPr>
        <w:t xml:space="preserve">align the expiration dates of each certificate. Certificates </w:t>
      </w:r>
      <w:proofErr w:type="gramStart"/>
      <w:r w:rsidRPr="00FD7FFE">
        <w:rPr>
          <w:w w:val="100"/>
          <w:sz w:val="24"/>
        </w:rPr>
        <w:t>being aligned</w:t>
      </w:r>
      <w:proofErr w:type="gramEnd"/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shall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be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renewed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at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the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same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time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as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the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certificate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 xml:space="preserve">that will expire first. Individuals seeking to align certificates shall meet the renewal requirements for each certificate </w:t>
      </w:r>
      <w:proofErr w:type="gramStart"/>
      <w:r w:rsidRPr="00FD7FFE">
        <w:rPr>
          <w:w w:val="100"/>
          <w:sz w:val="24"/>
        </w:rPr>
        <w:t>being aligned</w:t>
      </w:r>
      <w:proofErr w:type="gramEnd"/>
      <w:r w:rsidRPr="00FD7FFE">
        <w:rPr>
          <w:w w:val="100"/>
          <w:sz w:val="24"/>
        </w:rPr>
        <w:t>. Certificates that are renewed or aligned pursuant to this Section shall be valid for 12</w:t>
      </w:r>
      <w:r w:rsidRPr="00FD7FFE">
        <w:rPr>
          <w:spacing w:val="-7"/>
          <w:w w:val="100"/>
          <w:sz w:val="24"/>
        </w:rPr>
        <w:t xml:space="preserve"> </w:t>
      </w:r>
      <w:r w:rsidRPr="00FD7FFE">
        <w:rPr>
          <w:w w:val="100"/>
          <w:sz w:val="24"/>
        </w:rPr>
        <w:t>years.</w:t>
      </w:r>
    </w:p>
    <w:p w:rsidR="00FD7FFE" w:rsidRPr="00FD7FFE" w:rsidRDefault="00FD7FFE" w:rsidP="00FD7FFE">
      <w:pPr>
        <w:pStyle w:val="level1"/>
        <w:rPr>
          <w:w w:val="100"/>
          <w:sz w:val="24"/>
        </w:rPr>
      </w:pPr>
      <w:r w:rsidRPr="00FD7FFE">
        <w:rPr>
          <w:b/>
          <w:bCs/>
          <w:w w:val="100"/>
          <w:sz w:val="24"/>
        </w:rPr>
        <w:t>B.</w:t>
      </w:r>
      <w:r w:rsidRPr="00FD7FFE">
        <w:rPr>
          <w:w w:val="100"/>
          <w:sz w:val="24"/>
        </w:rPr>
        <w:tab/>
        <w:t xml:space="preserve">A certificate </w:t>
      </w:r>
      <w:proofErr w:type="gramStart"/>
      <w:r w:rsidRPr="00FD7FFE">
        <w:rPr>
          <w:w w:val="100"/>
          <w:sz w:val="24"/>
        </w:rPr>
        <w:t>may be renewed</w:t>
      </w:r>
      <w:proofErr w:type="gramEnd"/>
      <w:r w:rsidRPr="00FD7FFE">
        <w:rPr>
          <w:w w:val="100"/>
          <w:sz w:val="24"/>
        </w:rPr>
        <w:t xml:space="preserve"> within one year after it expires. Individuals</w:t>
      </w:r>
      <w:r w:rsidRPr="00FD7FFE">
        <w:rPr>
          <w:spacing w:val="-6"/>
          <w:w w:val="100"/>
          <w:sz w:val="24"/>
        </w:rPr>
        <w:t xml:space="preserve"> </w:t>
      </w:r>
      <w:r w:rsidRPr="00FD7FFE">
        <w:rPr>
          <w:w w:val="100"/>
          <w:sz w:val="24"/>
        </w:rPr>
        <w:t>whose</w:t>
      </w:r>
      <w:r w:rsidRPr="00FD7FFE">
        <w:rPr>
          <w:spacing w:val="-5"/>
          <w:w w:val="100"/>
          <w:sz w:val="24"/>
        </w:rPr>
        <w:t xml:space="preserve"> </w:t>
      </w:r>
      <w:r w:rsidRPr="00FD7FFE">
        <w:rPr>
          <w:w w:val="100"/>
          <w:sz w:val="24"/>
        </w:rPr>
        <w:t>certificates</w:t>
      </w:r>
      <w:r w:rsidRPr="00FD7FFE">
        <w:rPr>
          <w:spacing w:val="-5"/>
          <w:w w:val="100"/>
          <w:sz w:val="24"/>
        </w:rPr>
        <w:t xml:space="preserve"> </w:t>
      </w:r>
      <w:r w:rsidRPr="00FD7FFE">
        <w:rPr>
          <w:w w:val="100"/>
          <w:sz w:val="24"/>
        </w:rPr>
        <w:t>have</w:t>
      </w:r>
      <w:r w:rsidRPr="00FD7FFE">
        <w:rPr>
          <w:spacing w:val="-6"/>
          <w:w w:val="100"/>
          <w:sz w:val="24"/>
        </w:rPr>
        <w:t xml:space="preserve"> </w:t>
      </w:r>
      <w:r w:rsidRPr="00FD7FFE">
        <w:rPr>
          <w:w w:val="100"/>
          <w:sz w:val="24"/>
        </w:rPr>
        <w:t>been</w:t>
      </w:r>
      <w:r w:rsidRPr="00FD7FFE">
        <w:rPr>
          <w:spacing w:val="-5"/>
          <w:w w:val="100"/>
          <w:sz w:val="24"/>
        </w:rPr>
        <w:t xml:space="preserve"> </w:t>
      </w:r>
      <w:r w:rsidRPr="00FD7FFE">
        <w:rPr>
          <w:w w:val="100"/>
          <w:sz w:val="24"/>
        </w:rPr>
        <w:t>expired</w:t>
      </w:r>
      <w:r w:rsidRPr="00FD7FFE">
        <w:rPr>
          <w:spacing w:val="-5"/>
          <w:w w:val="100"/>
          <w:sz w:val="24"/>
        </w:rPr>
        <w:t xml:space="preserve"> </w:t>
      </w:r>
      <w:r w:rsidRPr="00FD7FFE">
        <w:rPr>
          <w:w w:val="100"/>
          <w:sz w:val="24"/>
        </w:rPr>
        <w:t>for</w:t>
      </w:r>
      <w:r w:rsidRPr="00FD7FFE">
        <w:rPr>
          <w:spacing w:val="-5"/>
          <w:w w:val="100"/>
          <w:sz w:val="24"/>
        </w:rPr>
        <w:t xml:space="preserve"> </w:t>
      </w:r>
      <w:r w:rsidRPr="00FD7FFE">
        <w:rPr>
          <w:w w:val="100"/>
          <w:sz w:val="24"/>
        </w:rPr>
        <w:t>more</w:t>
      </w:r>
      <w:r w:rsidRPr="00FD7FFE">
        <w:rPr>
          <w:spacing w:val="-6"/>
          <w:w w:val="100"/>
          <w:sz w:val="24"/>
        </w:rPr>
        <w:t xml:space="preserve"> </w:t>
      </w:r>
      <w:r w:rsidRPr="00FD7FFE">
        <w:rPr>
          <w:w w:val="100"/>
          <w:sz w:val="24"/>
        </w:rPr>
        <w:t xml:space="preserve">than one year shall reapply for certification under the requirements in effect at the time of reapplication. Nothing in this Section shall imply that an individual </w:t>
      </w:r>
      <w:proofErr w:type="gramStart"/>
      <w:r w:rsidRPr="00FD7FFE">
        <w:rPr>
          <w:w w:val="100"/>
          <w:sz w:val="24"/>
        </w:rPr>
        <w:t>may be employed</w:t>
      </w:r>
      <w:proofErr w:type="gramEnd"/>
      <w:r w:rsidRPr="00FD7FFE">
        <w:rPr>
          <w:w w:val="100"/>
          <w:sz w:val="24"/>
        </w:rPr>
        <w:t xml:space="preserve"> in a position that requires certification after the expiration of the relevant certificate.</w:t>
      </w:r>
    </w:p>
    <w:p w:rsidR="00FD7FFE" w:rsidRPr="00FD7FFE" w:rsidRDefault="00FD7FFE" w:rsidP="00FD7FFE">
      <w:pPr>
        <w:pStyle w:val="level1"/>
        <w:rPr>
          <w:w w:val="100"/>
          <w:sz w:val="24"/>
        </w:rPr>
      </w:pPr>
      <w:r w:rsidRPr="00FD7FFE">
        <w:rPr>
          <w:b/>
          <w:bCs/>
          <w:w w:val="100"/>
          <w:sz w:val="24"/>
        </w:rPr>
        <w:t>C.</w:t>
      </w:r>
      <w:r w:rsidRPr="00FD7FFE">
        <w:rPr>
          <w:w w:val="100"/>
          <w:sz w:val="24"/>
        </w:rPr>
        <w:tab/>
        <w:t>Renewal of certificates requires the completion of continuing education credits after the most recent issuance or renewal of the cer</w:t>
      </w:r>
      <w:bookmarkStart w:id="0" w:name="_GoBack"/>
      <w:bookmarkEnd w:id="0"/>
      <w:r w:rsidRPr="00FD7FFE">
        <w:rPr>
          <w:w w:val="100"/>
          <w:sz w:val="24"/>
        </w:rPr>
        <w:t xml:space="preserve">tificate, except that continuing education credits completed during the valid term of the certificate that expires first meets the requirement of certificates </w:t>
      </w:r>
      <w:proofErr w:type="gramStart"/>
      <w:r w:rsidRPr="00FD7FFE">
        <w:rPr>
          <w:w w:val="100"/>
          <w:sz w:val="24"/>
        </w:rPr>
        <w:t>being aligned</w:t>
      </w:r>
      <w:proofErr w:type="gramEnd"/>
      <w:r w:rsidRPr="00FD7FFE">
        <w:rPr>
          <w:w w:val="100"/>
          <w:sz w:val="24"/>
        </w:rPr>
        <w:t>. Fifteen hours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of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continuing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education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credits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are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required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each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year</w:t>
      </w:r>
      <w:r w:rsidRPr="00FD7FFE">
        <w:rPr>
          <w:spacing w:val="-5"/>
          <w:w w:val="100"/>
          <w:sz w:val="24"/>
        </w:rPr>
        <w:t xml:space="preserve"> </w:t>
      </w:r>
      <w:r w:rsidRPr="00FD7FFE">
        <w:rPr>
          <w:w w:val="100"/>
          <w:sz w:val="24"/>
        </w:rPr>
        <w:t xml:space="preserve">of the certificate term to renew a certificate, which </w:t>
      </w:r>
      <w:proofErr w:type="gramStart"/>
      <w:r w:rsidRPr="00FD7FFE">
        <w:rPr>
          <w:w w:val="100"/>
          <w:sz w:val="24"/>
        </w:rPr>
        <w:t>may be accumulated</w:t>
      </w:r>
      <w:proofErr w:type="gramEnd"/>
      <w:r w:rsidRPr="00FD7FFE">
        <w:rPr>
          <w:w w:val="100"/>
          <w:sz w:val="24"/>
        </w:rPr>
        <w:t xml:space="preserve"> in various increments per year prior to renewal. One hour of continuing education credit shall be equivalent to one clock hour of a professional development </w:t>
      </w:r>
      <w:r w:rsidRPr="00FD7FFE">
        <w:rPr>
          <w:spacing w:val="-2"/>
          <w:w w:val="100"/>
          <w:sz w:val="24"/>
        </w:rPr>
        <w:t xml:space="preserve">activity. </w:t>
      </w:r>
      <w:proofErr w:type="gramStart"/>
      <w:r w:rsidRPr="00FD7FFE">
        <w:rPr>
          <w:w w:val="100"/>
          <w:sz w:val="24"/>
        </w:rPr>
        <w:t>Continuing education credits must relate to Arizona academic or professional educator standards or apply toward the attainment of an additional Arizona certificate, endorsement, or approved area, and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may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include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training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regarding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suicide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awareness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and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 xml:space="preserve">prevention; child abuse, human trafficking of children and the sexual abuse of children, including warning signs that a child may be a victim of child abuse, human trafficking, or sexual abuses; screening, intervention, accommodation, use of technology and advocacy for students with reading impairments, including dyslexia; or other training programs explicitly permitted by state </w:t>
      </w:r>
      <w:r w:rsidRPr="00FD7FFE">
        <w:rPr>
          <w:spacing w:val="-3"/>
          <w:w w:val="100"/>
          <w:sz w:val="24"/>
        </w:rPr>
        <w:t>law.</w:t>
      </w:r>
      <w:proofErr w:type="gramEnd"/>
      <w:r w:rsidRPr="00FD7FFE">
        <w:rPr>
          <w:spacing w:val="-3"/>
          <w:w w:val="100"/>
          <w:sz w:val="24"/>
        </w:rPr>
        <w:t xml:space="preserve"> </w:t>
      </w:r>
      <w:r w:rsidRPr="00FD7FFE">
        <w:rPr>
          <w:w w:val="100"/>
          <w:sz w:val="24"/>
        </w:rPr>
        <w:t xml:space="preserve">Professional development that </w:t>
      </w:r>
      <w:proofErr w:type="gramStart"/>
      <w:r w:rsidRPr="00FD7FFE">
        <w:rPr>
          <w:w w:val="100"/>
          <w:sz w:val="24"/>
        </w:rPr>
        <w:t>may be counted</w:t>
      </w:r>
      <w:proofErr w:type="gramEnd"/>
      <w:r w:rsidRPr="00FD7FFE">
        <w:rPr>
          <w:w w:val="100"/>
          <w:sz w:val="24"/>
        </w:rPr>
        <w:t xml:space="preserve"> toward the required hours of continuing education credit shall consist of any of the following</w:t>
      </w:r>
      <w:r w:rsidRPr="00FD7FFE">
        <w:rPr>
          <w:spacing w:val="-6"/>
          <w:w w:val="100"/>
          <w:sz w:val="24"/>
        </w:rPr>
        <w:t xml:space="preserve"> </w:t>
      </w:r>
      <w:r w:rsidRPr="00FD7FFE">
        <w:rPr>
          <w:w w:val="100"/>
          <w:sz w:val="24"/>
        </w:rPr>
        <w:t>activities:</w:t>
      </w:r>
    </w:p>
    <w:p w:rsidR="00FD7FFE" w:rsidRPr="00FD7FFE" w:rsidRDefault="00FD7FFE" w:rsidP="00FD7FFE">
      <w:pPr>
        <w:pStyle w:val="level2"/>
        <w:rPr>
          <w:w w:val="100"/>
          <w:sz w:val="24"/>
        </w:rPr>
      </w:pPr>
      <w:r w:rsidRPr="00FD7FFE">
        <w:rPr>
          <w:w w:val="100"/>
          <w:sz w:val="24"/>
        </w:rPr>
        <w:t>1.</w:t>
      </w:r>
      <w:r w:rsidRPr="00FD7FFE">
        <w:rPr>
          <w:w w:val="100"/>
          <w:sz w:val="24"/>
        </w:rPr>
        <w:tab/>
        <w:t>Courses</w:t>
      </w:r>
      <w:r w:rsidRPr="00FD7FFE">
        <w:rPr>
          <w:spacing w:val="15"/>
          <w:w w:val="100"/>
          <w:sz w:val="24"/>
        </w:rPr>
        <w:t xml:space="preserve"> </w:t>
      </w:r>
      <w:r w:rsidRPr="00FD7FFE">
        <w:rPr>
          <w:w w:val="100"/>
          <w:sz w:val="24"/>
        </w:rPr>
        <w:t>related</w:t>
      </w:r>
      <w:r w:rsidRPr="00FD7FFE">
        <w:rPr>
          <w:spacing w:val="15"/>
          <w:w w:val="100"/>
          <w:sz w:val="24"/>
        </w:rPr>
        <w:t xml:space="preserve"> </w:t>
      </w:r>
      <w:r w:rsidRPr="00FD7FFE">
        <w:rPr>
          <w:w w:val="100"/>
          <w:sz w:val="24"/>
        </w:rPr>
        <w:t>to</w:t>
      </w:r>
      <w:r w:rsidRPr="00FD7FFE">
        <w:rPr>
          <w:spacing w:val="15"/>
          <w:w w:val="100"/>
          <w:sz w:val="24"/>
        </w:rPr>
        <w:t xml:space="preserve"> </w:t>
      </w:r>
      <w:r w:rsidRPr="00FD7FFE">
        <w:rPr>
          <w:w w:val="100"/>
          <w:sz w:val="24"/>
        </w:rPr>
        <w:t>education</w:t>
      </w:r>
      <w:r w:rsidRPr="00FD7FFE">
        <w:rPr>
          <w:spacing w:val="15"/>
          <w:w w:val="100"/>
          <w:sz w:val="24"/>
        </w:rPr>
        <w:t xml:space="preserve"> </w:t>
      </w:r>
      <w:r w:rsidRPr="00FD7FFE">
        <w:rPr>
          <w:w w:val="100"/>
          <w:sz w:val="24"/>
        </w:rPr>
        <w:t>or</w:t>
      </w:r>
      <w:r w:rsidRPr="00FD7FFE">
        <w:rPr>
          <w:spacing w:val="16"/>
          <w:w w:val="100"/>
          <w:sz w:val="24"/>
        </w:rPr>
        <w:t xml:space="preserve"> </w:t>
      </w:r>
      <w:r w:rsidRPr="00FD7FFE">
        <w:rPr>
          <w:w w:val="100"/>
          <w:sz w:val="24"/>
        </w:rPr>
        <w:t>a</w:t>
      </w:r>
      <w:r w:rsidRPr="00FD7FFE">
        <w:rPr>
          <w:spacing w:val="15"/>
          <w:w w:val="100"/>
          <w:sz w:val="24"/>
        </w:rPr>
        <w:t xml:space="preserve"> </w:t>
      </w:r>
      <w:r w:rsidRPr="00FD7FFE">
        <w:rPr>
          <w:w w:val="100"/>
          <w:sz w:val="24"/>
        </w:rPr>
        <w:t>subject</w:t>
      </w:r>
      <w:r w:rsidRPr="00FD7FFE">
        <w:rPr>
          <w:spacing w:val="15"/>
          <w:w w:val="100"/>
          <w:sz w:val="24"/>
        </w:rPr>
        <w:t xml:space="preserve"> </w:t>
      </w:r>
      <w:r w:rsidRPr="00FD7FFE">
        <w:rPr>
          <w:w w:val="100"/>
          <w:sz w:val="24"/>
        </w:rPr>
        <w:t>area</w:t>
      </w:r>
      <w:r w:rsidRPr="00FD7FFE">
        <w:rPr>
          <w:spacing w:val="15"/>
          <w:w w:val="100"/>
          <w:sz w:val="24"/>
        </w:rPr>
        <w:t xml:space="preserve"> </w:t>
      </w:r>
      <w:r w:rsidRPr="00FD7FFE">
        <w:rPr>
          <w:w w:val="100"/>
          <w:sz w:val="24"/>
        </w:rPr>
        <w:t>taught</w:t>
      </w:r>
      <w:r w:rsidRPr="00FD7FFE">
        <w:rPr>
          <w:spacing w:val="16"/>
          <w:w w:val="100"/>
          <w:sz w:val="24"/>
        </w:rPr>
        <w:t xml:space="preserve"> </w:t>
      </w:r>
      <w:r w:rsidRPr="00FD7FFE">
        <w:rPr>
          <w:w w:val="100"/>
          <w:sz w:val="24"/>
        </w:rPr>
        <w:t>in Arizona schools, taken from an accredited institution. Each semester hour of courses shall be equivalent to 15 clock hours of professional development. The required documentation shall be an official transcript.</w:t>
      </w:r>
    </w:p>
    <w:p w:rsidR="00FD7FFE" w:rsidRPr="00FD7FFE" w:rsidRDefault="00FD7FFE" w:rsidP="00FD7FFE">
      <w:pPr>
        <w:pStyle w:val="level2"/>
        <w:rPr>
          <w:w w:val="100"/>
          <w:sz w:val="24"/>
        </w:rPr>
      </w:pPr>
      <w:r w:rsidRPr="00FD7FFE">
        <w:rPr>
          <w:w w:val="100"/>
          <w:sz w:val="24"/>
        </w:rPr>
        <w:t>2.</w:t>
      </w:r>
      <w:r w:rsidRPr="00FD7FFE">
        <w:rPr>
          <w:w w:val="100"/>
          <w:sz w:val="24"/>
        </w:rPr>
        <w:tab/>
        <w:t xml:space="preserve">Professional activities such as conferences and work- shops related to the profession of teaching or the field of public education. A maximum of 30 clock hours per year </w:t>
      </w:r>
      <w:proofErr w:type="gramStart"/>
      <w:r w:rsidRPr="00FD7FFE">
        <w:rPr>
          <w:w w:val="100"/>
          <w:sz w:val="24"/>
        </w:rPr>
        <w:t>may be earned</w:t>
      </w:r>
      <w:proofErr w:type="gramEnd"/>
      <w:r w:rsidRPr="00FD7FFE">
        <w:rPr>
          <w:w w:val="100"/>
          <w:sz w:val="24"/>
        </w:rPr>
        <w:t xml:space="preserve"> by attendance at professional conferences and workshops. The required documentation shall be a conference agenda and a statement or certificate from the sponsoring organization noting the clock hours earned.</w:t>
      </w:r>
    </w:p>
    <w:p w:rsidR="00FD7FFE" w:rsidRPr="00FD7FFE" w:rsidRDefault="00FD7FFE" w:rsidP="00FD7FFE">
      <w:pPr>
        <w:pStyle w:val="level2"/>
        <w:rPr>
          <w:w w:val="100"/>
          <w:sz w:val="24"/>
        </w:rPr>
      </w:pPr>
      <w:r w:rsidRPr="00FD7FFE">
        <w:rPr>
          <w:w w:val="100"/>
          <w:sz w:val="24"/>
        </w:rPr>
        <w:t>3.</w:t>
      </w:r>
      <w:r w:rsidRPr="00FD7FFE">
        <w:rPr>
          <w:w w:val="100"/>
          <w:sz w:val="24"/>
        </w:rPr>
        <w:tab/>
        <w:t xml:space="preserve">District-sponsored or school-sponsored in-services or </w:t>
      </w:r>
      <w:proofErr w:type="gramStart"/>
      <w:r w:rsidRPr="00FD7FFE">
        <w:rPr>
          <w:w w:val="100"/>
          <w:sz w:val="24"/>
        </w:rPr>
        <w:t>activities which</w:t>
      </w:r>
      <w:proofErr w:type="gramEnd"/>
      <w:r w:rsidRPr="00FD7FFE">
        <w:rPr>
          <w:w w:val="100"/>
          <w:sz w:val="24"/>
        </w:rPr>
        <w:t xml:space="preserve"> are specifically designed for professional development. The required documentation shall be writ- ten verification from the sponsoring district or school stating the dates of participation and the number of clock hours earned.</w:t>
      </w:r>
    </w:p>
    <w:p w:rsidR="00FD7FFE" w:rsidRPr="00FD7FFE" w:rsidRDefault="00FD7FFE" w:rsidP="00FD7FFE">
      <w:pPr>
        <w:pStyle w:val="level2"/>
        <w:rPr>
          <w:w w:val="100"/>
          <w:sz w:val="24"/>
        </w:rPr>
      </w:pPr>
      <w:r w:rsidRPr="00FD7FFE">
        <w:rPr>
          <w:w w:val="100"/>
          <w:sz w:val="24"/>
        </w:rPr>
        <w:t>4.</w:t>
      </w:r>
      <w:r w:rsidRPr="00FD7FFE">
        <w:rPr>
          <w:w w:val="100"/>
          <w:sz w:val="24"/>
        </w:rPr>
        <w:tab/>
        <w:t xml:space="preserve">Internships in business settings. The internship </w:t>
      </w:r>
      <w:proofErr w:type="gramStart"/>
      <w:r w:rsidRPr="00FD7FFE">
        <w:rPr>
          <w:w w:val="100"/>
          <w:sz w:val="24"/>
        </w:rPr>
        <w:t>shall be based</w:t>
      </w:r>
      <w:proofErr w:type="gramEnd"/>
      <w:r w:rsidRPr="00FD7FFE">
        <w:rPr>
          <w:w w:val="100"/>
          <w:sz w:val="24"/>
        </w:rPr>
        <w:t xml:space="preserve"> on an agreement between a business and a district or school with the stated objective of aligning teaching curriculum with workplace skills. A maximum of 80 clock hours </w:t>
      </w:r>
      <w:proofErr w:type="gramStart"/>
      <w:r w:rsidRPr="00FD7FFE">
        <w:rPr>
          <w:w w:val="100"/>
          <w:sz w:val="24"/>
        </w:rPr>
        <w:t>may be earned</w:t>
      </w:r>
      <w:proofErr w:type="gramEnd"/>
      <w:r w:rsidRPr="00FD7FFE">
        <w:rPr>
          <w:w w:val="100"/>
          <w:sz w:val="24"/>
        </w:rPr>
        <w:t xml:space="preserve"> through business internships. The required documentation </w:t>
      </w:r>
      <w:proofErr w:type="gramStart"/>
      <w:r w:rsidRPr="00FD7FFE">
        <w:rPr>
          <w:w w:val="100"/>
          <w:sz w:val="24"/>
        </w:rPr>
        <w:t>shall be written</w:t>
      </w:r>
      <w:proofErr w:type="gramEnd"/>
      <w:r w:rsidRPr="00FD7FFE">
        <w:rPr>
          <w:w w:val="100"/>
          <w:sz w:val="24"/>
        </w:rPr>
        <w:t xml:space="preserve"> verification by the sponsoring business and district or school stating the dates of participation and number of clock hours earned.</w:t>
      </w:r>
    </w:p>
    <w:p w:rsidR="00FD7FFE" w:rsidRPr="00FD7FFE" w:rsidRDefault="00FD7FFE" w:rsidP="00FD7FFE">
      <w:pPr>
        <w:pStyle w:val="level2"/>
        <w:rPr>
          <w:w w:val="100"/>
          <w:sz w:val="24"/>
        </w:rPr>
      </w:pPr>
      <w:r w:rsidRPr="00FD7FFE">
        <w:rPr>
          <w:w w:val="100"/>
          <w:sz w:val="24"/>
        </w:rPr>
        <w:lastRenderedPageBreak/>
        <w:t>5.</w:t>
      </w:r>
      <w:r w:rsidRPr="00FD7FFE">
        <w:rPr>
          <w:w w:val="100"/>
          <w:sz w:val="24"/>
        </w:rPr>
        <w:tab/>
        <w:t xml:space="preserve">Educational research. The research </w:t>
      </w:r>
      <w:proofErr w:type="gramStart"/>
      <w:r w:rsidRPr="00FD7FFE">
        <w:rPr>
          <w:w w:val="100"/>
          <w:sz w:val="24"/>
        </w:rPr>
        <w:t>shall be sponsored by a research facility or an accredited institution or funded by a grant</w:t>
      </w:r>
      <w:proofErr w:type="gramEnd"/>
      <w:r w:rsidRPr="00FD7FFE">
        <w:rPr>
          <w:w w:val="100"/>
          <w:sz w:val="24"/>
        </w:rPr>
        <w:t>. The required documentation shall be the published report of the research or verification by the sponsoring agency; and a statement of the dates of participation and the number of clock hours</w:t>
      </w:r>
      <w:r w:rsidRPr="00FD7FFE">
        <w:rPr>
          <w:spacing w:val="-7"/>
          <w:w w:val="100"/>
          <w:sz w:val="24"/>
        </w:rPr>
        <w:t xml:space="preserve"> </w:t>
      </w:r>
      <w:r w:rsidRPr="00FD7FFE">
        <w:rPr>
          <w:w w:val="100"/>
          <w:sz w:val="24"/>
        </w:rPr>
        <w:t>earned.</w:t>
      </w:r>
    </w:p>
    <w:p w:rsidR="00FD7FFE" w:rsidRPr="00FD7FFE" w:rsidRDefault="00FD7FFE" w:rsidP="00FD7FFE">
      <w:pPr>
        <w:pStyle w:val="level2"/>
        <w:rPr>
          <w:w w:val="100"/>
          <w:sz w:val="24"/>
        </w:rPr>
      </w:pPr>
      <w:r w:rsidRPr="00FD7FFE">
        <w:rPr>
          <w:w w:val="100"/>
          <w:sz w:val="24"/>
        </w:rPr>
        <w:t>6.</w:t>
      </w:r>
      <w:r w:rsidRPr="00FD7FFE">
        <w:rPr>
          <w:w w:val="100"/>
          <w:sz w:val="24"/>
        </w:rPr>
        <w:tab/>
        <w:t>Serving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in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a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leadership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role</w:t>
      </w:r>
      <w:r w:rsidRPr="00FD7FFE">
        <w:rPr>
          <w:spacing w:val="-5"/>
          <w:w w:val="100"/>
          <w:sz w:val="24"/>
        </w:rPr>
        <w:t xml:space="preserve"> </w:t>
      </w:r>
      <w:r w:rsidRPr="00FD7FFE">
        <w:rPr>
          <w:w w:val="100"/>
          <w:sz w:val="24"/>
        </w:rPr>
        <w:t>of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a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professional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 xml:space="preserve">organization that provides training, activities, or projects related to the profession of teaching or the field of public education. A maximum of 30 clock hours per year </w:t>
      </w:r>
      <w:proofErr w:type="gramStart"/>
      <w:r w:rsidRPr="00FD7FFE">
        <w:rPr>
          <w:w w:val="100"/>
          <w:sz w:val="24"/>
        </w:rPr>
        <w:t>may be earned</w:t>
      </w:r>
      <w:proofErr w:type="gramEnd"/>
      <w:r w:rsidRPr="00FD7FFE">
        <w:rPr>
          <w:w w:val="100"/>
          <w:sz w:val="24"/>
        </w:rPr>
        <w:t xml:space="preserve"> by serving</w:t>
      </w:r>
      <w:r w:rsidRPr="00FD7FFE">
        <w:rPr>
          <w:spacing w:val="-6"/>
          <w:w w:val="100"/>
          <w:sz w:val="24"/>
        </w:rPr>
        <w:t xml:space="preserve"> </w:t>
      </w:r>
      <w:r w:rsidRPr="00FD7FFE">
        <w:rPr>
          <w:w w:val="100"/>
          <w:sz w:val="24"/>
        </w:rPr>
        <w:t>in</w:t>
      </w:r>
      <w:r w:rsidRPr="00FD7FFE">
        <w:rPr>
          <w:spacing w:val="-6"/>
          <w:w w:val="100"/>
          <w:sz w:val="24"/>
        </w:rPr>
        <w:t xml:space="preserve"> </w:t>
      </w:r>
      <w:r w:rsidRPr="00FD7FFE">
        <w:rPr>
          <w:w w:val="100"/>
          <w:sz w:val="24"/>
        </w:rPr>
        <w:t>a</w:t>
      </w:r>
      <w:r w:rsidRPr="00FD7FFE">
        <w:rPr>
          <w:spacing w:val="-6"/>
          <w:w w:val="100"/>
          <w:sz w:val="24"/>
        </w:rPr>
        <w:t xml:space="preserve"> </w:t>
      </w:r>
      <w:r w:rsidRPr="00FD7FFE">
        <w:rPr>
          <w:w w:val="100"/>
          <w:sz w:val="24"/>
        </w:rPr>
        <w:t>leadership</w:t>
      </w:r>
      <w:r w:rsidRPr="00FD7FFE">
        <w:rPr>
          <w:spacing w:val="-6"/>
          <w:w w:val="100"/>
          <w:sz w:val="24"/>
        </w:rPr>
        <w:t xml:space="preserve"> </w:t>
      </w:r>
      <w:r w:rsidRPr="00FD7FFE">
        <w:rPr>
          <w:w w:val="100"/>
          <w:sz w:val="24"/>
        </w:rPr>
        <w:t>role</w:t>
      </w:r>
      <w:r w:rsidRPr="00FD7FFE">
        <w:rPr>
          <w:spacing w:val="-7"/>
          <w:w w:val="100"/>
          <w:sz w:val="24"/>
        </w:rPr>
        <w:t xml:space="preserve"> </w:t>
      </w:r>
      <w:r w:rsidRPr="00FD7FFE">
        <w:rPr>
          <w:w w:val="100"/>
          <w:sz w:val="24"/>
        </w:rPr>
        <w:t>of</w:t>
      </w:r>
      <w:r w:rsidRPr="00FD7FFE">
        <w:rPr>
          <w:spacing w:val="-6"/>
          <w:w w:val="100"/>
          <w:sz w:val="24"/>
        </w:rPr>
        <w:t xml:space="preserve"> </w:t>
      </w:r>
      <w:r w:rsidRPr="00FD7FFE">
        <w:rPr>
          <w:w w:val="100"/>
          <w:sz w:val="24"/>
        </w:rPr>
        <w:t>a</w:t>
      </w:r>
      <w:r w:rsidRPr="00FD7FFE">
        <w:rPr>
          <w:spacing w:val="-7"/>
          <w:w w:val="100"/>
          <w:sz w:val="24"/>
        </w:rPr>
        <w:t xml:space="preserve"> </w:t>
      </w:r>
      <w:r w:rsidRPr="00FD7FFE">
        <w:rPr>
          <w:w w:val="100"/>
          <w:sz w:val="24"/>
        </w:rPr>
        <w:t>professional</w:t>
      </w:r>
      <w:r w:rsidRPr="00FD7FFE">
        <w:rPr>
          <w:spacing w:val="-6"/>
          <w:w w:val="100"/>
          <w:sz w:val="24"/>
        </w:rPr>
        <w:t xml:space="preserve"> </w:t>
      </w:r>
      <w:r w:rsidRPr="00FD7FFE">
        <w:rPr>
          <w:w w:val="100"/>
          <w:sz w:val="24"/>
        </w:rPr>
        <w:t xml:space="preserve">organization. The required documentation </w:t>
      </w:r>
      <w:proofErr w:type="gramStart"/>
      <w:r w:rsidRPr="00FD7FFE">
        <w:rPr>
          <w:w w:val="100"/>
          <w:sz w:val="24"/>
        </w:rPr>
        <w:t>shall be written</w:t>
      </w:r>
      <w:proofErr w:type="gramEnd"/>
      <w:r w:rsidRPr="00FD7FFE">
        <w:rPr>
          <w:w w:val="100"/>
          <w:sz w:val="24"/>
        </w:rPr>
        <w:t xml:space="preserve"> verification by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the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governing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body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of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the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professional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organization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of the dates of service and clock hours</w:t>
      </w:r>
      <w:r w:rsidRPr="00FD7FFE">
        <w:rPr>
          <w:spacing w:val="-9"/>
          <w:w w:val="100"/>
          <w:sz w:val="24"/>
        </w:rPr>
        <w:t xml:space="preserve"> </w:t>
      </w:r>
      <w:r w:rsidRPr="00FD7FFE">
        <w:rPr>
          <w:w w:val="100"/>
          <w:sz w:val="24"/>
        </w:rPr>
        <w:t>earned.</w:t>
      </w:r>
    </w:p>
    <w:p w:rsidR="00FD7FFE" w:rsidRPr="00FD7FFE" w:rsidRDefault="00FD7FFE" w:rsidP="00FD7FFE">
      <w:pPr>
        <w:pStyle w:val="level2"/>
        <w:rPr>
          <w:w w:val="100"/>
          <w:sz w:val="24"/>
        </w:rPr>
      </w:pPr>
      <w:r w:rsidRPr="00FD7FFE">
        <w:rPr>
          <w:w w:val="100"/>
          <w:sz w:val="24"/>
        </w:rPr>
        <w:t>7.</w:t>
      </w:r>
      <w:r w:rsidRPr="00FD7FFE">
        <w:rPr>
          <w:w w:val="100"/>
          <w:sz w:val="24"/>
        </w:rPr>
        <w:tab/>
        <w:t xml:space="preserve">Serving on a visitation team for a school accreditation agency. A maximum of 60 clock hours per year </w:t>
      </w:r>
      <w:proofErr w:type="gramStart"/>
      <w:r w:rsidRPr="00FD7FFE">
        <w:rPr>
          <w:w w:val="100"/>
          <w:sz w:val="24"/>
        </w:rPr>
        <w:t>may be earned</w:t>
      </w:r>
      <w:proofErr w:type="gramEnd"/>
      <w:r w:rsidRPr="00FD7FFE">
        <w:rPr>
          <w:w w:val="100"/>
          <w:sz w:val="24"/>
        </w:rPr>
        <w:t xml:space="preserve"> by serving on a visitation team. The required documentation </w:t>
      </w:r>
      <w:proofErr w:type="gramStart"/>
      <w:r w:rsidRPr="00FD7FFE">
        <w:rPr>
          <w:w w:val="100"/>
          <w:sz w:val="24"/>
        </w:rPr>
        <w:t>shall be written</w:t>
      </w:r>
      <w:proofErr w:type="gramEnd"/>
      <w:r w:rsidRPr="00FD7FFE">
        <w:rPr>
          <w:w w:val="100"/>
          <w:sz w:val="24"/>
        </w:rPr>
        <w:t xml:space="preserve"> verification from the accreditation agency of the dates of service and clock hours earned.</w:t>
      </w:r>
    </w:p>
    <w:p w:rsidR="00FD7FFE" w:rsidRPr="00FD7FFE" w:rsidRDefault="00FD7FFE" w:rsidP="00FD7FFE">
      <w:pPr>
        <w:pStyle w:val="level1"/>
        <w:rPr>
          <w:w w:val="100"/>
          <w:sz w:val="24"/>
        </w:rPr>
      </w:pPr>
      <w:r w:rsidRPr="00FD7FFE">
        <w:rPr>
          <w:b/>
          <w:bCs/>
          <w:w w:val="100"/>
          <w:sz w:val="24"/>
        </w:rPr>
        <w:t>D.</w:t>
      </w:r>
      <w:r w:rsidRPr="00FD7FFE">
        <w:rPr>
          <w:w w:val="100"/>
          <w:sz w:val="24"/>
        </w:rPr>
        <w:tab/>
        <w:t>An individual holding a Standard teaching certificate, a standard administrative certificate, or other professional certificate may renew the certificate for 12 years upon completion of 15 hours of continuing education credits each year of the certificate</w:t>
      </w:r>
      <w:r w:rsidRPr="00FD7FFE">
        <w:rPr>
          <w:spacing w:val="-6"/>
          <w:w w:val="100"/>
          <w:sz w:val="24"/>
        </w:rPr>
        <w:t xml:space="preserve"> </w:t>
      </w:r>
      <w:proofErr w:type="gramStart"/>
      <w:r w:rsidRPr="00FD7FFE">
        <w:rPr>
          <w:w w:val="100"/>
          <w:sz w:val="24"/>
        </w:rPr>
        <w:t>term</w:t>
      </w:r>
      <w:r w:rsidRPr="00FD7FFE">
        <w:rPr>
          <w:spacing w:val="-5"/>
          <w:w w:val="100"/>
          <w:sz w:val="24"/>
        </w:rPr>
        <w:t xml:space="preserve"> </w:t>
      </w:r>
      <w:r w:rsidRPr="00FD7FFE">
        <w:rPr>
          <w:w w:val="100"/>
          <w:sz w:val="24"/>
        </w:rPr>
        <w:t>which</w:t>
      </w:r>
      <w:proofErr w:type="gramEnd"/>
      <w:r w:rsidRPr="00FD7FFE">
        <w:rPr>
          <w:spacing w:val="-6"/>
          <w:w w:val="100"/>
          <w:sz w:val="24"/>
        </w:rPr>
        <w:t xml:space="preserve"> </w:t>
      </w:r>
      <w:r w:rsidRPr="00FD7FFE">
        <w:rPr>
          <w:w w:val="100"/>
          <w:sz w:val="24"/>
        </w:rPr>
        <w:t>may</w:t>
      </w:r>
      <w:r w:rsidRPr="00FD7FFE">
        <w:rPr>
          <w:spacing w:val="-6"/>
          <w:w w:val="100"/>
          <w:sz w:val="24"/>
        </w:rPr>
        <w:t xml:space="preserve"> </w:t>
      </w:r>
      <w:r w:rsidRPr="00FD7FFE">
        <w:rPr>
          <w:w w:val="100"/>
          <w:sz w:val="24"/>
        </w:rPr>
        <w:t>be</w:t>
      </w:r>
      <w:r w:rsidRPr="00FD7FFE">
        <w:rPr>
          <w:spacing w:val="-6"/>
          <w:w w:val="100"/>
          <w:sz w:val="24"/>
        </w:rPr>
        <w:t xml:space="preserve"> </w:t>
      </w:r>
      <w:r w:rsidRPr="00FD7FFE">
        <w:rPr>
          <w:w w:val="100"/>
          <w:sz w:val="24"/>
        </w:rPr>
        <w:t>accumulated</w:t>
      </w:r>
      <w:r w:rsidRPr="00FD7FFE">
        <w:rPr>
          <w:spacing w:val="-5"/>
          <w:w w:val="100"/>
          <w:sz w:val="24"/>
        </w:rPr>
        <w:t xml:space="preserve"> </w:t>
      </w:r>
      <w:r w:rsidRPr="00FD7FFE">
        <w:rPr>
          <w:w w:val="100"/>
          <w:sz w:val="24"/>
        </w:rPr>
        <w:t>in</w:t>
      </w:r>
      <w:r w:rsidRPr="00FD7FFE">
        <w:rPr>
          <w:spacing w:val="-7"/>
          <w:w w:val="100"/>
          <w:sz w:val="24"/>
        </w:rPr>
        <w:t xml:space="preserve"> </w:t>
      </w:r>
      <w:r w:rsidRPr="00FD7FFE">
        <w:rPr>
          <w:w w:val="100"/>
          <w:sz w:val="24"/>
        </w:rPr>
        <w:t>various</w:t>
      </w:r>
      <w:r w:rsidRPr="00FD7FFE">
        <w:rPr>
          <w:spacing w:val="-5"/>
          <w:w w:val="100"/>
          <w:sz w:val="24"/>
        </w:rPr>
        <w:t xml:space="preserve"> </w:t>
      </w:r>
      <w:r w:rsidRPr="00FD7FFE">
        <w:rPr>
          <w:w w:val="100"/>
          <w:sz w:val="24"/>
        </w:rPr>
        <w:t>increments</w:t>
      </w:r>
      <w:r w:rsidRPr="00FD7FFE">
        <w:rPr>
          <w:spacing w:val="-5"/>
          <w:w w:val="100"/>
          <w:sz w:val="24"/>
        </w:rPr>
        <w:t xml:space="preserve"> </w:t>
      </w:r>
      <w:r w:rsidRPr="00FD7FFE">
        <w:rPr>
          <w:w w:val="100"/>
          <w:sz w:val="24"/>
        </w:rPr>
        <w:t>per year prior to renewal or with one of the following:</w:t>
      </w:r>
    </w:p>
    <w:p w:rsidR="00FD7FFE" w:rsidRPr="00FD7FFE" w:rsidRDefault="00FD7FFE" w:rsidP="00FD7FFE">
      <w:pPr>
        <w:pStyle w:val="level2"/>
        <w:rPr>
          <w:w w:val="100"/>
          <w:sz w:val="24"/>
        </w:rPr>
      </w:pPr>
      <w:r w:rsidRPr="00FD7FFE">
        <w:rPr>
          <w:w w:val="100"/>
          <w:sz w:val="24"/>
        </w:rPr>
        <w:t>1.</w:t>
      </w:r>
      <w:r w:rsidRPr="00FD7FFE">
        <w:rPr>
          <w:w w:val="100"/>
          <w:sz w:val="24"/>
        </w:rPr>
        <w:tab/>
        <w:t>A valid professional license as a counselor, social worker, psychologist, or speech pathologist issued by the appropriate state agency in this state or in another state;</w:t>
      </w:r>
    </w:p>
    <w:p w:rsidR="00FD7FFE" w:rsidRPr="00FD7FFE" w:rsidRDefault="00FD7FFE" w:rsidP="00FD7FFE">
      <w:pPr>
        <w:pStyle w:val="level2"/>
        <w:rPr>
          <w:w w:val="100"/>
          <w:sz w:val="24"/>
        </w:rPr>
      </w:pPr>
      <w:r w:rsidRPr="00FD7FFE">
        <w:rPr>
          <w:w w:val="100"/>
          <w:sz w:val="24"/>
        </w:rPr>
        <w:t>2.</w:t>
      </w:r>
      <w:r w:rsidRPr="00FD7FFE">
        <w:rPr>
          <w:w w:val="100"/>
          <w:sz w:val="24"/>
        </w:rPr>
        <w:tab/>
        <w:t xml:space="preserve">A valid certificate issued by the National Board of Professional Teaching Standards; </w:t>
      </w:r>
      <w:r w:rsidRPr="00474015">
        <w:rPr>
          <w:strike/>
          <w:color w:val="FF0000"/>
          <w:w w:val="100"/>
          <w:sz w:val="24"/>
        </w:rPr>
        <w:t>or</w:t>
      </w:r>
    </w:p>
    <w:p w:rsidR="00FD7FFE" w:rsidRPr="00474015" w:rsidRDefault="00FD7FFE" w:rsidP="00FD7FFE">
      <w:pPr>
        <w:pStyle w:val="level2"/>
        <w:rPr>
          <w:color w:val="0000FF"/>
          <w:w w:val="100"/>
          <w:sz w:val="24"/>
          <w:u w:val="single"/>
        </w:rPr>
      </w:pPr>
      <w:r w:rsidRPr="00FD7FFE">
        <w:rPr>
          <w:w w:val="100"/>
          <w:sz w:val="24"/>
        </w:rPr>
        <w:t>3.</w:t>
      </w:r>
      <w:r w:rsidRPr="00FD7FFE">
        <w:rPr>
          <w:w w:val="100"/>
          <w:sz w:val="24"/>
        </w:rPr>
        <w:tab/>
        <w:t>A valid Certificate of Clinical Competence in Speech-Language Pathology issued by the American Speech-Language Hearing Association</w:t>
      </w:r>
      <w:r w:rsidRPr="00474015">
        <w:rPr>
          <w:strike/>
          <w:color w:val="FF0000"/>
          <w:w w:val="100"/>
          <w:sz w:val="24"/>
        </w:rPr>
        <w:t>.</w:t>
      </w:r>
      <w:r w:rsidR="00474015" w:rsidRPr="00474015">
        <w:rPr>
          <w:color w:val="0000FF"/>
          <w:w w:val="100"/>
          <w:sz w:val="24"/>
          <w:u w:val="single"/>
        </w:rPr>
        <w:t>; or</w:t>
      </w:r>
    </w:p>
    <w:p w:rsidR="00474015" w:rsidRPr="00474015" w:rsidRDefault="00474015" w:rsidP="00FD7FFE">
      <w:pPr>
        <w:pStyle w:val="level2"/>
        <w:rPr>
          <w:color w:val="0000FF"/>
          <w:w w:val="100"/>
          <w:sz w:val="24"/>
          <w:u w:val="single"/>
        </w:rPr>
      </w:pPr>
      <w:r w:rsidRPr="00474015">
        <w:rPr>
          <w:color w:val="0000FF"/>
          <w:w w:val="100"/>
          <w:sz w:val="24"/>
          <w:u w:val="single"/>
        </w:rPr>
        <w:t>4.</w:t>
      </w:r>
      <w:r w:rsidRPr="00474015">
        <w:rPr>
          <w:color w:val="0000FF"/>
          <w:w w:val="100"/>
          <w:sz w:val="24"/>
          <w:u w:val="single"/>
        </w:rPr>
        <w:tab/>
        <w:t xml:space="preserve">A Nationally Certified School Psychologist credential issued by the National Association of School Psychologists. </w:t>
      </w:r>
    </w:p>
    <w:p w:rsidR="00FD7FFE" w:rsidRPr="00FD7FFE" w:rsidRDefault="00FD7FFE" w:rsidP="00FD7FFE">
      <w:pPr>
        <w:pStyle w:val="level1"/>
        <w:rPr>
          <w:w w:val="100"/>
          <w:sz w:val="24"/>
        </w:rPr>
      </w:pPr>
      <w:r w:rsidRPr="00FD7FFE">
        <w:rPr>
          <w:b/>
          <w:bCs/>
          <w:w w:val="100"/>
          <w:sz w:val="24"/>
        </w:rPr>
        <w:t>E.</w:t>
      </w:r>
      <w:r w:rsidRPr="00FD7FFE">
        <w:rPr>
          <w:w w:val="100"/>
          <w:sz w:val="24"/>
        </w:rPr>
        <w:tab/>
        <w:t xml:space="preserve">An individual who </w:t>
      </w:r>
      <w:proofErr w:type="gramStart"/>
      <w:r w:rsidRPr="00FD7FFE">
        <w:rPr>
          <w:w w:val="100"/>
          <w:sz w:val="24"/>
        </w:rPr>
        <w:t>is employed</w:t>
      </w:r>
      <w:proofErr w:type="gramEnd"/>
      <w:r w:rsidRPr="00FD7FFE">
        <w:rPr>
          <w:w w:val="100"/>
          <w:sz w:val="24"/>
        </w:rPr>
        <w:t xml:space="preserve"> by a school or school district at</w:t>
      </w:r>
      <w:r w:rsidRPr="00FD7FFE">
        <w:rPr>
          <w:spacing w:val="-3"/>
          <w:w w:val="100"/>
          <w:sz w:val="24"/>
        </w:rPr>
        <w:t xml:space="preserve"> </w:t>
      </w:r>
      <w:r w:rsidRPr="00FD7FFE">
        <w:rPr>
          <w:w w:val="100"/>
          <w:sz w:val="24"/>
        </w:rPr>
        <w:t>the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time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of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renewal</w:t>
      </w:r>
      <w:r w:rsidRPr="00FD7FFE">
        <w:rPr>
          <w:spacing w:val="-3"/>
          <w:w w:val="100"/>
          <w:sz w:val="24"/>
        </w:rPr>
        <w:t xml:space="preserve"> </w:t>
      </w:r>
      <w:r w:rsidRPr="00FD7FFE">
        <w:rPr>
          <w:w w:val="100"/>
          <w:sz w:val="24"/>
        </w:rPr>
        <w:t>shall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submit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the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required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 xml:space="preserve">documentation of professional development to the district superintendent, director of personnel, or other designated administrator for verification. A certified individual who </w:t>
      </w:r>
      <w:proofErr w:type="gramStart"/>
      <w:r w:rsidRPr="00FD7FFE">
        <w:rPr>
          <w:w w:val="100"/>
          <w:sz w:val="24"/>
        </w:rPr>
        <w:t>is not employed</w:t>
      </w:r>
      <w:proofErr w:type="gramEnd"/>
      <w:r w:rsidRPr="00FD7FFE">
        <w:rPr>
          <w:w w:val="100"/>
          <w:sz w:val="24"/>
        </w:rPr>
        <w:t xml:space="preserve"> by a school</w:t>
      </w:r>
      <w:r w:rsidRPr="00FD7FFE">
        <w:rPr>
          <w:spacing w:val="-3"/>
          <w:w w:val="100"/>
          <w:sz w:val="24"/>
        </w:rPr>
        <w:t xml:space="preserve"> </w:t>
      </w:r>
      <w:r w:rsidRPr="00FD7FFE">
        <w:rPr>
          <w:w w:val="100"/>
          <w:sz w:val="24"/>
        </w:rPr>
        <w:t>or</w:t>
      </w:r>
      <w:r w:rsidRPr="00FD7FFE">
        <w:rPr>
          <w:spacing w:val="-3"/>
          <w:w w:val="100"/>
          <w:sz w:val="24"/>
        </w:rPr>
        <w:t xml:space="preserve"> </w:t>
      </w:r>
      <w:r w:rsidRPr="00FD7FFE">
        <w:rPr>
          <w:w w:val="100"/>
          <w:sz w:val="24"/>
        </w:rPr>
        <w:t>school</w:t>
      </w:r>
      <w:r w:rsidRPr="00FD7FFE">
        <w:rPr>
          <w:spacing w:val="-3"/>
          <w:w w:val="100"/>
          <w:sz w:val="24"/>
        </w:rPr>
        <w:t xml:space="preserve"> </w:t>
      </w:r>
      <w:r w:rsidRPr="00FD7FFE">
        <w:rPr>
          <w:w w:val="100"/>
          <w:sz w:val="24"/>
        </w:rPr>
        <w:t>district</w:t>
      </w:r>
      <w:r w:rsidRPr="00FD7FFE">
        <w:rPr>
          <w:spacing w:val="-3"/>
          <w:w w:val="100"/>
          <w:sz w:val="24"/>
        </w:rPr>
        <w:t xml:space="preserve"> </w:t>
      </w:r>
      <w:r w:rsidRPr="00FD7FFE">
        <w:rPr>
          <w:w w:val="100"/>
          <w:sz w:val="24"/>
        </w:rPr>
        <w:t>at</w:t>
      </w:r>
      <w:r w:rsidRPr="00FD7FFE">
        <w:rPr>
          <w:spacing w:val="-3"/>
          <w:w w:val="100"/>
          <w:sz w:val="24"/>
        </w:rPr>
        <w:t xml:space="preserve"> </w:t>
      </w:r>
      <w:r w:rsidRPr="00FD7FFE">
        <w:rPr>
          <w:w w:val="100"/>
          <w:sz w:val="24"/>
        </w:rPr>
        <w:t>the</w:t>
      </w:r>
      <w:r w:rsidRPr="00FD7FFE">
        <w:rPr>
          <w:spacing w:val="-3"/>
          <w:w w:val="100"/>
          <w:sz w:val="24"/>
        </w:rPr>
        <w:t xml:space="preserve"> </w:t>
      </w:r>
      <w:r w:rsidRPr="00FD7FFE">
        <w:rPr>
          <w:w w:val="100"/>
          <w:sz w:val="24"/>
        </w:rPr>
        <w:t>time</w:t>
      </w:r>
      <w:r w:rsidRPr="00FD7FFE">
        <w:rPr>
          <w:spacing w:val="-3"/>
          <w:w w:val="100"/>
          <w:sz w:val="24"/>
        </w:rPr>
        <w:t xml:space="preserve"> </w:t>
      </w:r>
      <w:r w:rsidRPr="00FD7FFE">
        <w:rPr>
          <w:w w:val="100"/>
          <w:sz w:val="24"/>
        </w:rPr>
        <w:t>of</w:t>
      </w:r>
      <w:r w:rsidRPr="00FD7FFE">
        <w:rPr>
          <w:spacing w:val="-3"/>
          <w:w w:val="100"/>
          <w:sz w:val="24"/>
        </w:rPr>
        <w:t xml:space="preserve"> </w:t>
      </w:r>
      <w:r w:rsidRPr="00FD7FFE">
        <w:rPr>
          <w:w w:val="100"/>
          <w:sz w:val="24"/>
        </w:rPr>
        <w:t>renewal</w:t>
      </w:r>
      <w:r w:rsidRPr="00FD7FFE">
        <w:rPr>
          <w:spacing w:val="-3"/>
          <w:w w:val="100"/>
          <w:sz w:val="24"/>
        </w:rPr>
        <w:t xml:space="preserve"> </w:t>
      </w:r>
      <w:r w:rsidRPr="00FD7FFE">
        <w:rPr>
          <w:w w:val="100"/>
          <w:sz w:val="24"/>
        </w:rPr>
        <w:t>shall</w:t>
      </w:r>
      <w:r w:rsidRPr="00FD7FFE">
        <w:rPr>
          <w:spacing w:val="-3"/>
          <w:w w:val="100"/>
          <w:sz w:val="24"/>
        </w:rPr>
        <w:t xml:space="preserve"> </w:t>
      </w:r>
      <w:r w:rsidRPr="00FD7FFE">
        <w:rPr>
          <w:w w:val="100"/>
          <w:sz w:val="24"/>
        </w:rPr>
        <w:t>submit</w:t>
      </w:r>
      <w:r w:rsidRPr="00FD7FFE">
        <w:rPr>
          <w:spacing w:val="-2"/>
          <w:w w:val="100"/>
          <w:sz w:val="24"/>
        </w:rPr>
        <w:t xml:space="preserve"> </w:t>
      </w:r>
      <w:r w:rsidRPr="00FD7FFE">
        <w:rPr>
          <w:w w:val="100"/>
          <w:sz w:val="24"/>
        </w:rPr>
        <w:t>the required documentation of professional development to a county school superintendent, the dean of a college of education, or the Department for verification. The school or district official, county school superintendent, or the dean of a college of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education</w:t>
      </w:r>
      <w:r w:rsidRPr="00FD7FFE">
        <w:rPr>
          <w:spacing w:val="-3"/>
          <w:w w:val="100"/>
          <w:sz w:val="24"/>
        </w:rPr>
        <w:t xml:space="preserve"> </w:t>
      </w:r>
      <w:r w:rsidRPr="00FD7FFE">
        <w:rPr>
          <w:w w:val="100"/>
          <w:sz w:val="24"/>
        </w:rPr>
        <w:t>shall</w:t>
      </w:r>
      <w:r w:rsidRPr="00FD7FFE">
        <w:rPr>
          <w:spacing w:val="-3"/>
          <w:w w:val="100"/>
          <w:sz w:val="24"/>
        </w:rPr>
        <w:t xml:space="preserve"> </w:t>
      </w:r>
      <w:r w:rsidRPr="00FD7FFE">
        <w:rPr>
          <w:w w:val="100"/>
          <w:sz w:val="24"/>
        </w:rPr>
        <w:t>verify</w:t>
      </w:r>
      <w:r w:rsidRPr="00FD7FFE">
        <w:rPr>
          <w:spacing w:val="-2"/>
          <w:w w:val="100"/>
          <w:sz w:val="24"/>
        </w:rPr>
        <w:t xml:space="preserve"> </w:t>
      </w:r>
      <w:r w:rsidRPr="00FD7FFE">
        <w:rPr>
          <w:w w:val="100"/>
          <w:sz w:val="24"/>
        </w:rPr>
        <w:t>on</w:t>
      </w:r>
      <w:r w:rsidRPr="00FD7FFE">
        <w:rPr>
          <w:spacing w:val="-2"/>
          <w:w w:val="100"/>
          <w:sz w:val="24"/>
        </w:rPr>
        <w:t xml:space="preserve"> </w:t>
      </w:r>
      <w:r w:rsidRPr="00FD7FFE">
        <w:rPr>
          <w:w w:val="100"/>
          <w:sz w:val="24"/>
        </w:rPr>
        <w:t>forms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provided</w:t>
      </w:r>
      <w:r w:rsidRPr="00FD7FFE">
        <w:rPr>
          <w:spacing w:val="-3"/>
          <w:w w:val="100"/>
          <w:sz w:val="24"/>
        </w:rPr>
        <w:t xml:space="preserve"> </w:t>
      </w:r>
      <w:r w:rsidRPr="00FD7FFE">
        <w:rPr>
          <w:w w:val="100"/>
          <w:sz w:val="24"/>
        </w:rPr>
        <w:t>by</w:t>
      </w:r>
      <w:r w:rsidRPr="00FD7FFE">
        <w:rPr>
          <w:spacing w:val="-3"/>
          <w:w w:val="100"/>
          <w:sz w:val="24"/>
        </w:rPr>
        <w:t xml:space="preserve"> </w:t>
      </w:r>
      <w:r w:rsidRPr="00FD7FFE">
        <w:rPr>
          <w:w w:val="100"/>
          <w:sz w:val="24"/>
        </w:rPr>
        <w:t>the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Department the</w:t>
      </w:r>
      <w:r w:rsidRPr="00FD7FFE">
        <w:rPr>
          <w:spacing w:val="13"/>
          <w:w w:val="100"/>
          <w:sz w:val="24"/>
        </w:rPr>
        <w:t xml:space="preserve"> </w:t>
      </w:r>
      <w:r w:rsidRPr="00FD7FFE">
        <w:rPr>
          <w:w w:val="100"/>
          <w:sz w:val="24"/>
        </w:rPr>
        <w:t>number</w:t>
      </w:r>
      <w:r w:rsidRPr="00FD7FFE">
        <w:rPr>
          <w:spacing w:val="13"/>
          <w:w w:val="100"/>
          <w:sz w:val="24"/>
        </w:rPr>
        <w:t xml:space="preserve"> </w:t>
      </w:r>
      <w:r w:rsidRPr="00FD7FFE">
        <w:rPr>
          <w:w w:val="100"/>
          <w:sz w:val="24"/>
        </w:rPr>
        <w:t>of</w:t>
      </w:r>
      <w:r w:rsidRPr="00FD7FFE">
        <w:rPr>
          <w:spacing w:val="13"/>
          <w:w w:val="100"/>
          <w:sz w:val="24"/>
        </w:rPr>
        <w:t xml:space="preserve"> </w:t>
      </w:r>
      <w:r w:rsidRPr="00FD7FFE">
        <w:rPr>
          <w:w w:val="100"/>
          <w:sz w:val="24"/>
        </w:rPr>
        <w:t>hours</w:t>
      </w:r>
      <w:r w:rsidRPr="00FD7FFE">
        <w:rPr>
          <w:spacing w:val="13"/>
          <w:w w:val="100"/>
          <w:sz w:val="24"/>
        </w:rPr>
        <w:t xml:space="preserve"> </w:t>
      </w:r>
      <w:r w:rsidRPr="00FD7FFE">
        <w:rPr>
          <w:w w:val="100"/>
          <w:sz w:val="24"/>
        </w:rPr>
        <w:t>of</w:t>
      </w:r>
      <w:r w:rsidRPr="00FD7FFE">
        <w:rPr>
          <w:spacing w:val="13"/>
          <w:w w:val="100"/>
          <w:sz w:val="24"/>
        </w:rPr>
        <w:t xml:space="preserve"> </w:t>
      </w:r>
      <w:r w:rsidRPr="00FD7FFE">
        <w:rPr>
          <w:w w:val="100"/>
          <w:sz w:val="24"/>
        </w:rPr>
        <w:t>professional</w:t>
      </w:r>
      <w:r w:rsidRPr="00FD7FFE">
        <w:rPr>
          <w:spacing w:val="13"/>
          <w:w w:val="100"/>
          <w:sz w:val="24"/>
        </w:rPr>
        <w:t xml:space="preserve"> </w:t>
      </w:r>
      <w:r w:rsidRPr="00FD7FFE">
        <w:rPr>
          <w:w w:val="100"/>
          <w:sz w:val="24"/>
        </w:rPr>
        <w:t>development</w:t>
      </w:r>
      <w:r w:rsidRPr="00FD7FFE">
        <w:rPr>
          <w:spacing w:val="13"/>
          <w:w w:val="100"/>
          <w:sz w:val="24"/>
        </w:rPr>
        <w:t xml:space="preserve"> </w:t>
      </w:r>
      <w:r w:rsidRPr="00FD7FFE">
        <w:rPr>
          <w:w w:val="100"/>
          <w:sz w:val="24"/>
        </w:rPr>
        <w:t xml:space="preserve">completed by the individual during the valid period of the certificate </w:t>
      </w:r>
      <w:proofErr w:type="gramStart"/>
      <w:r w:rsidRPr="00FD7FFE">
        <w:rPr>
          <w:w w:val="100"/>
          <w:sz w:val="24"/>
        </w:rPr>
        <w:t>being renewed</w:t>
      </w:r>
      <w:proofErr w:type="gramEnd"/>
      <w:r w:rsidRPr="00FD7FFE">
        <w:rPr>
          <w:w w:val="100"/>
          <w:sz w:val="24"/>
        </w:rPr>
        <w:t>.</w:t>
      </w:r>
    </w:p>
    <w:p w:rsidR="00FD7FFE" w:rsidRPr="00FD7FFE" w:rsidRDefault="00FD7FFE" w:rsidP="00FD7FFE">
      <w:pPr>
        <w:pStyle w:val="level1"/>
        <w:rPr>
          <w:w w:val="100"/>
          <w:sz w:val="24"/>
        </w:rPr>
      </w:pPr>
      <w:r w:rsidRPr="00FD7FFE">
        <w:rPr>
          <w:b/>
          <w:bCs/>
          <w:w w:val="100"/>
          <w:sz w:val="24"/>
        </w:rPr>
        <w:t>F.</w:t>
      </w:r>
      <w:r w:rsidRPr="00FD7FFE">
        <w:rPr>
          <w:b/>
          <w:bCs/>
          <w:w w:val="100"/>
          <w:sz w:val="24"/>
        </w:rPr>
        <w:tab/>
      </w:r>
      <w:r w:rsidRPr="00FD7FFE">
        <w:rPr>
          <w:w w:val="100"/>
          <w:sz w:val="24"/>
        </w:rPr>
        <w:t>The Department shall issue a Standard teaching certificate of the same</w:t>
      </w:r>
      <w:r w:rsidRPr="00FD7FFE">
        <w:rPr>
          <w:spacing w:val="-3"/>
          <w:w w:val="100"/>
          <w:sz w:val="24"/>
        </w:rPr>
        <w:t xml:space="preserve"> </w:t>
      </w:r>
      <w:r w:rsidRPr="00FD7FFE">
        <w:rPr>
          <w:w w:val="100"/>
          <w:sz w:val="24"/>
        </w:rPr>
        <w:t>type.</w:t>
      </w:r>
    </w:p>
    <w:p w:rsidR="009E295D" w:rsidRPr="00FD7FFE" w:rsidRDefault="00FD7FFE" w:rsidP="00FD7FFE">
      <w:pPr>
        <w:pStyle w:val="level1"/>
        <w:rPr>
          <w:w w:val="100"/>
          <w:sz w:val="24"/>
        </w:rPr>
      </w:pPr>
      <w:proofErr w:type="gramStart"/>
      <w:r w:rsidRPr="00FD7FFE">
        <w:rPr>
          <w:b/>
          <w:bCs/>
          <w:w w:val="100"/>
          <w:sz w:val="24"/>
        </w:rPr>
        <w:t>G.</w:t>
      </w:r>
      <w:r w:rsidRPr="00FD7FFE">
        <w:rPr>
          <w:w w:val="100"/>
          <w:sz w:val="24"/>
        </w:rPr>
        <w:tab/>
        <w:t xml:space="preserve">Notwithstanding any other provision in this Section, an individual with a valid fingerprint clearance card who has had a certificate or certificates expire for at least two years but </w:t>
      </w:r>
      <w:r w:rsidRPr="00FD7FFE">
        <w:rPr>
          <w:spacing w:val="-1"/>
          <w:w w:val="100"/>
          <w:sz w:val="24"/>
        </w:rPr>
        <w:t xml:space="preserve">not </w:t>
      </w:r>
      <w:r w:rsidRPr="00FD7FFE">
        <w:rPr>
          <w:w w:val="100"/>
          <w:sz w:val="24"/>
        </w:rPr>
        <w:t>more</w:t>
      </w:r>
      <w:r w:rsidRPr="00FD7FFE">
        <w:rPr>
          <w:spacing w:val="-3"/>
          <w:w w:val="100"/>
          <w:sz w:val="24"/>
        </w:rPr>
        <w:t xml:space="preserve"> </w:t>
      </w:r>
      <w:r w:rsidRPr="00FD7FFE">
        <w:rPr>
          <w:w w:val="100"/>
          <w:sz w:val="24"/>
        </w:rPr>
        <w:t>than</w:t>
      </w:r>
      <w:r w:rsidRPr="00FD7FFE">
        <w:rPr>
          <w:spacing w:val="-2"/>
          <w:w w:val="100"/>
          <w:sz w:val="24"/>
        </w:rPr>
        <w:t xml:space="preserve"> </w:t>
      </w:r>
      <w:r w:rsidRPr="00FD7FFE">
        <w:rPr>
          <w:w w:val="100"/>
          <w:sz w:val="24"/>
        </w:rPr>
        <w:t>10</w:t>
      </w:r>
      <w:r w:rsidRPr="00FD7FFE">
        <w:rPr>
          <w:spacing w:val="-3"/>
          <w:w w:val="100"/>
          <w:sz w:val="24"/>
        </w:rPr>
        <w:t xml:space="preserve"> </w:t>
      </w:r>
      <w:r w:rsidRPr="00FD7FFE">
        <w:rPr>
          <w:w w:val="100"/>
          <w:sz w:val="24"/>
        </w:rPr>
        <w:t>years</w:t>
      </w:r>
      <w:r w:rsidRPr="00FD7FFE">
        <w:rPr>
          <w:spacing w:val="-2"/>
          <w:w w:val="100"/>
          <w:sz w:val="24"/>
        </w:rPr>
        <w:t xml:space="preserve"> </w:t>
      </w:r>
      <w:r w:rsidRPr="00FD7FFE">
        <w:rPr>
          <w:w w:val="100"/>
          <w:sz w:val="24"/>
        </w:rPr>
        <w:t>may</w:t>
      </w:r>
      <w:r w:rsidRPr="00FD7FFE">
        <w:rPr>
          <w:spacing w:val="-3"/>
          <w:w w:val="100"/>
          <w:sz w:val="24"/>
        </w:rPr>
        <w:t xml:space="preserve"> </w:t>
      </w:r>
      <w:r w:rsidRPr="00FD7FFE">
        <w:rPr>
          <w:w w:val="100"/>
          <w:sz w:val="24"/>
        </w:rPr>
        <w:t>renew</w:t>
      </w:r>
      <w:r w:rsidRPr="00FD7FFE">
        <w:rPr>
          <w:spacing w:val="-3"/>
          <w:w w:val="100"/>
          <w:sz w:val="24"/>
        </w:rPr>
        <w:t xml:space="preserve"> </w:t>
      </w:r>
      <w:r w:rsidRPr="00FD7FFE">
        <w:rPr>
          <w:w w:val="100"/>
          <w:sz w:val="24"/>
        </w:rPr>
        <w:t>the</w:t>
      </w:r>
      <w:r w:rsidRPr="00FD7FFE">
        <w:rPr>
          <w:spacing w:val="-2"/>
          <w:w w:val="100"/>
          <w:sz w:val="24"/>
        </w:rPr>
        <w:t xml:space="preserve"> </w:t>
      </w:r>
      <w:r w:rsidRPr="00FD7FFE">
        <w:rPr>
          <w:w w:val="100"/>
          <w:sz w:val="24"/>
        </w:rPr>
        <w:t>expired</w:t>
      </w:r>
      <w:r w:rsidRPr="00FD7FFE">
        <w:rPr>
          <w:spacing w:val="-3"/>
          <w:w w:val="100"/>
          <w:sz w:val="24"/>
        </w:rPr>
        <w:t xml:space="preserve"> </w:t>
      </w:r>
      <w:r w:rsidRPr="00FD7FFE">
        <w:rPr>
          <w:w w:val="100"/>
          <w:sz w:val="24"/>
        </w:rPr>
        <w:t>certificate</w:t>
      </w:r>
      <w:r w:rsidRPr="00FD7FFE">
        <w:rPr>
          <w:spacing w:val="-2"/>
          <w:w w:val="100"/>
          <w:sz w:val="24"/>
        </w:rPr>
        <w:t xml:space="preserve"> </w:t>
      </w:r>
      <w:r w:rsidRPr="00FD7FFE">
        <w:rPr>
          <w:w w:val="100"/>
          <w:sz w:val="24"/>
        </w:rPr>
        <w:t>or</w:t>
      </w:r>
      <w:r w:rsidRPr="00FD7FFE">
        <w:rPr>
          <w:spacing w:val="-3"/>
          <w:w w:val="100"/>
          <w:sz w:val="24"/>
        </w:rPr>
        <w:t xml:space="preserve"> </w:t>
      </w:r>
      <w:r w:rsidRPr="00FD7FFE">
        <w:rPr>
          <w:w w:val="100"/>
          <w:sz w:val="24"/>
        </w:rPr>
        <w:t>certificates and any endorsements or approved areas if the individual had 10 or more years of verified full-time experience in this state in the area the individual is seeking renewed certification and is in good standing.</w:t>
      </w:r>
      <w:proofErr w:type="gramEnd"/>
      <w:r w:rsidRPr="00FD7FFE">
        <w:rPr>
          <w:w w:val="100"/>
          <w:sz w:val="24"/>
        </w:rPr>
        <w:t xml:space="preserve"> Standard certificates issued to that individual pursuant to this subsection shall be identical to the expired certificate or</w:t>
      </w:r>
      <w:r w:rsidRPr="00FD7FFE">
        <w:rPr>
          <w:spacing w:val="-4"/>
          <w:w w:val="100"/>
          <w:sz w:val="24"/>
        </w:rPr>
        <w:t xml:space="preserve"> </w:t>
      </w:r>
      <w:r w:rsidRPr="00FD7FFE">
        <w:rPr>
          <w:w w:val="100"/>
          <w:sz w:val="24"/>
        </w:rPr>
        <w:t>certific</w:t>
      </w:r>
      <w:r>
        <w:rPr>
          <w:w w:val="100"/>
          <w:sz w:val="24"/>
        </w:rPr>
        <w:t>ates.</w:t>
      </w:r>
    </w:p>
    <w:sectPr w:rsidR="009E295D" w:rsidRPr="00FD7FFE" w:rsidSect="00FD7FF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507" w:rsidRDefault="00EC4507" w:rsidP="00FD7FFE">
      <w:pPr>
        <w:spacing w:after="0" w:line="240" w:lineRule="auto"/>
      </w:pPr>
      <w:r>
        <w:separator/>
      </w:r>
    </w:p>
  </w:endnote>
  <w:endnote w:type="continuationSeparator" w:id="0">
    <w:p w:rsidR="00EC4507" w:rsidRDefault="00EC4507" w:rsidP="00FD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582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7FFE" w:rsidRDefault="00FD7F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B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7FFE" w:rsidRDefault="00FD7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507" w:rsidRDefault="00EC4507" w:rsidP="00FD7FFE">
      <w:pPr>
        <w:spacing w:after="0" w:line="240" w:lineRule="auto"/>
      </w:pPr>
      <w:r>
        <w:separator/>
      </w:r>
    </w:p>
  </w:footnote>
  <w:footnote w:type="continuationSeparator" w:id="0">
    <w:p w:rsidR="00EC4507" w:rsidRDefault="00EC4507" w:rsidP="00FD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FFE" w:rsidRDefault="00EC4507" w:rsidP="00C735E6">
    <w:pPr>
      <w:pStyle w:val="Header"/>
    </w:pPr>
    <w:sdt>
      <w:sdtPr>
        <w:id w:val="36341376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735E6">
      <w:t>Opened August 27, 2021</w:t>
    </w:r>
  </w:p>
  <w:p w:rsidR="005A6BE8" w:rsidRDefault="005A6BE8" w:rsidP="00C735E6">
    <w:pPr>
      <w:pStyle w:val="Header"/>
    </w:pPr>
    <w:r>
      <w:t>Closed October 26,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FA"/>
    <w:rsid w:val="00474015"/>
    <w:rsid w:val="005A6BE8"/>
    <w:rsid w:val="007150A1"/>
    <w:rsid w:val="009E295D"/>
    <w:rsid w:val="00A70EFA"/>
    <w:rsid w:val="00BA40AB"/>
    <w:rsid w:val="00C735E6"/>
    <w:rsid w:val="00DA76AB"/>
    <w:rsid w:val="00EC4507"/>
    <w:rsid w:val="00FD7FFE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7EA57B"/>
  <w15:chartTrackingRefBased/>
  <w15:docId w15:val="{4B63B7C1-AE8D-43DD-AF89-253D2893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FD7FF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  <w:autoSpaceDE w:val="0"/>
      <w:autoSpaceDN w:val="0"/>
      <w:adjustRightInd w:val="0"/>
      <w:spacing w:after="0" w:line="200" w:lineRule="atLeast"/>
      <w:ind w:left="360" w:hanging="360"/>
      <w:jc w:val="both"/>
    </w:pPr>
    <w:rPr>
      <w:rFonts w:ascii="Times New Roman" w:eastAsiaTheme="minorEastAsia" w:hAnsi="Times New Roman" w:cs="Times New Roman"/>
      <w:color w:val="000000"/>
      <w:w w:val="0"/>
      <w:sz w:val="18"/>
      <w:szCs w:val="18"/>
    </w:rPr>
  </w:style>
  <w:style w:type="paragraph" w:customStyle="1" w:styleId="level2">
    <w:name w:val="level 2"/>
    <w:uiPriority w:val="99"/>
    <w:rsid w:val="00FD7FFE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  <w:autoSpaceDE w:val="0"/>
      <w:autoSpaceDN w:val="0"/>
      <w:adjustRightInd w:val="0"/>
      <w:spacing w:after="0" w:line="200" w:lineRule="atLeast"/>
      <w:ind w:left="720" w:hanging="360"/>
      <w:jc w:val="both"/>
    </w:pPr>
    <w:rPr>
      <w:rFonts w:ascii="Times New Roman" w:eastAsiaTheme="minorEastAsia" w:hAnsi="Times New Roman" w:cs="Times New Roman"/>
      <w:color w:val="000000"/>
      <w:w w:val="0"/>
      <w:sz w:val="18"/>
      <w:szCs w:val="18"/>
    </w:rPr>
  </w:style>
  <w:style w:type="paragraph" w:customStyle="1" w:styleId="section2">
    <w:name w:val="section2"/>
    <w:uiPriority w:val="99"/>
    <w:rsid w:val="00FD7FFE"/>
    <w:pPr>
      <w:widowControl w:val="0"/>
      <w:tabs>
        <w:tab w:val="left" w:pos="1080"/>
        <w:tab w:val="left" w:pos="1440"/>
      </w:tabs>
      <w:autoSpaceDE w:val="0"/>
      <w:autoSpaceDN w:val="0"/>
      <w:adjustRightInd w:val="0"/>
      <w:spacing w:before="120" w:after="0" w:line="200" w:lineRule="atLeast"/>
      <w:jc w:val="both"/>
    </w:pPr>
    <w:rPr>
      <w:rFonts w:ascii="Times New Roman" w:eastAsiaTheme="minorEastAsia" w:hAnsi="Times New Roman" w:cs="Times New Roman"/>
      <w:b/>
      <w:bCs/>
      <w:color w:val="000000"/>
      <w:w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7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FFE"/>
  </w:style>
  <w:style w:type="paragraph" w:styleId="Footer">
    <w:name w:val="footer"/>
    <w:basedOn w:val="Normal"/>
    <w:link w:val="FooterChar"/>
    <w:uiPriority w:val="99"/>
    <w:unhideWhenUsed/>
    <w:rsid w:val="00FD7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FFE"/>
  </w:style>
  <w:style w:type="character" w:styleId="LineNumber">
    <w:name w:val="line number"/>
    <w:basedOn w:val="DefaultParagraphFont"/>
    <w:uiPriority w:val="99"/>
    <w:semiHidden/>
    <w:unhideWhenUsed/>
    <w:rsid w:val="00FD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Board of Education</dc:creator>
  <cp:keywords/>
  <dc:description/>
  <cp:lastModifiedBy>State Board of Education</cp:lastModifiedBy>
  <cp:revision>6</cp:revision>
  <dcterms:created xsi:type="dcterms:W3CDTF">2021-07-21T16:38:00Z</dcterms:created>
  <dcterms:modified xsi:type="dcterms:W3CDTF">2021-10-26T17:12:00Z</dcterms:modified>
</cp:coreProperties>
</file>