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6923" w14:textId="77777777" w:rsidR="008B57F2" w:rsidRPr="00751D8D" w:rsidRDefault="008B57F2" w:rsidP="00CA6636">
      <w:pPr>
        <w:jc w:val="both"/>
        <w:rPr>
          <w:rFonts w:ascii="Times New Roman" w:hAnsi="Times New Roman" w:cs="Times New Roman"/>
          <w:b/>
          <w:sz w:val="24"/>
          <w:szCs w:val="24"/>
        </w:rPr>
      </w:pPr>
      <w:r w:rsidRPr="00751D8D">
        <w:rPr>
          <w:rFonts w:ascii="Times New Roman" w:hAnsi="Times New Roman" w:cs="Times New Roman"/>
          <w:b/>
          <w:sz w:val="24"/>
          <w:szCs w:val="24"/>
        </w:rPr>
        <w:t>Article 15. Empowerment Scholarship Accounts</w:t>
      </w:r>
    </w:p>
    <w:p w14:paraId="54DA27C0" w14:textId="77777777"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R7-2-1501.</w:t>
      </w:r>
      <w:r w:rsidRPr="00751D8D">
        <w:rPr>
          <w:rFonts w:ascii="Times New Roman" w:hAnsi="Times New Roman" w:cs="Times New Roman"/>
          <w:b/>
          <w:sz w:val="24"/>
          <w:szCs w:val="24"/>
          <w:u w:val="single"/>
        </w:rPr>
        <w:tab/>
        <w:t>Definitions</w:t>
      </w:r>
    </w:p>
    <w:p w14:paraId="04CB3452" w14:textId="77777777" w:rsidR="00C165AA"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R7-2-1502.</w:t>
      </w:r>
      <w:r w:rsidRPr="00751D8D">
        <w:rPr>
          <w:rFonts w:ascii="Times New Roman" w:hAnsi="Times New Roman" w:cs="Times New Roman"/>
          <w:b/>
          <w:sz w:val="24"/>
          <w:szCs w:val="24"/>
          <w:u w:val="single"/>
        </w:rPr>
        <w:tab/>
        <w:t>General Provisions</w:t>
      </w:r>
    </w:p>
    <w:p w14:paraId="2821A4AF" w14:textId="5804CE54" w:rsidR="00C165AA"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R7-2-1503.</w:t>
      </w:r>
      <w:r w:rsidRPr="00751D8D">
        <w:rPr>
          <w:rFonts w:ascii="Times New Roman" w:hAnsi="Times New Roman" w:cs="Times New Roman"/>
          <w:b/>
          <w:sz w:val="24"/>
          <w:szCs w:val="24"/>
          <w:u w:val="single"/>
        </w:rPr>
        <w:tab/>
        <w:t>Department Responsibilities</w:t>
      </w:r>
    </w:p>
    <w:p w14:paraId="6D88592E" w14:textId="0B8B1670"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R7-2-1504</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Application and Account Activation</w:t>
      </w:r>
    </w:p>
    <w:p w14:paraId="58F2DBED" w14:textId="13DDF2CD" w:rsidR="00C165AA" w:rsidRPr="00751D8D" w:rsidRDefault="00116957"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R7-2-1505</w:t>
      </w:r>
      <w:r w:rsidR="00C165AA" w:rsidRPr="00751D8D">
        <w:rPr>
          <w:rFonts w:ascii="Times New Roman" w:hAnsi="Times New Roman" w:cs="Times New Roman"/>
          <w:b/>
          <w:sz w:val="24"/>
          <w:szCs w:val="24"/>
          <w:u w:val="single"/>
        </w:rPr>
        <w:t>.</w:t>
      </w:r>
      <w:r w:rsidR="00C165AA" w:rsidRPr="00751D8D">
        <w:rPr>
          <w:rFonts w:ascii="Times New Roman" w:hAnsi="Times New Roman" w:cs="Times New Roman"/>
          <w:b/>
          <w:sz w:val="24"/>
          <w:szCs w:val="24"/>
          <w:u w:val="single"/>
        </w:rPr>
        <w:tab/>
        <w:t>Contract between Parent and Department</w:t>
      </w:r>
    </w:p>
    <w:p w14:paraId="752FE152" w14:textId="4B6CCA95"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R7-2-1506</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Contract Renewal</w:t>
      </w:r>
    </w:p>
    <w:p w14:paraId="48E40B90" w14:textId="0EEBD3CA"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R7-2-1507</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Use of Funds</w:t>
      </w:r>
    </w:p>
    <w:p w14:paraId="6F9C680E" w14:textId="5B0287B3"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R7-2-1508</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Review of Expenses</w:t>
      </w:r>
    </w:p>
    <w:p w14:paraId="5E50CBA2" w14:textId="6F182AB0" w:rsidR="008B57F2" w:rsidRPr="00751D8D" w:rsidRDefault="00516673"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R7-2-1509</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Misuse of Funds</w:t>
      </w:r>
    </w:p>
    <w:p w14:paraId="5CA0EB14" w14:textId="22832D06"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R7-2-1510</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 xml:space="preserve">Corrective Action </w:t>
      </w:r>
    </w:p>
    <w:p w14:paraId="24674751" w14:textId="5C99F05B"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R7-2-1511</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Appeals</w:t>
      </w:r>
    </w:p>
    <w:p w14:paraId="2927BB3B" w14:textId="375F8C00" w:rsidR="008B57F2" w:rsidRPr="00751D8D" w:rsidRDefault="008B57F2" w:rsidP="00CA6636">
      <w:pPr>
        <w:jc w:val="both"/>
        <w:rPr>
          <w:rFonts w:ascii="Times New Roman" w:hAnsi="Times New Roman" w:cs="Times New Roman"/>
          <w:b/>
          <w:sz w:val="24"/>
          <w:szCs w:val="24"/>
          <w:u w:val="single"/>
        </w:rPr>
      </w:pPr>
    </w:p>
    <w:p w14:paraId="744680E0" w14:textId="77777777" w:rsidR="008B57F2" w:rsidRPr="00751D8D" w:rsidRDefault="008B57F2" w:rsidP="00CA6636">
      <w:pPr>
        <w:jc w:val="both"/>
        <w:rPr>
          <w:rFonts w:ascii="Times New Roman" w:hAnsi="Times New Roman" w:cs="Times New Roman"/>
          <w:sz w:val="24"/>
          <w:szCs w:val="24"/>
        </w:rPr>
      </w:pPr>
    </w:p>
    <w:p w14:paraId="4FCB054A" w14:textId="77777777"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R7-2-1501.</w:t>
      </w:r>
      <w:r w:rsidRPr="00751D8D">
        <w:rPr>
          <w:rFonts w:ascii="Times New Roman" w:hAnsi="Times New Roman" w:cs="Times New Roman"/>
          <w:b/>
          <w:sz w:val="24"/>
          <w:szCs w:val="24"/>
          <w:u w:val="single"/>
        </w:rPr>
        <w:tab/>
        <w:t>Definitions</w:t>
      </w:r>
    </w:p>
    <w:p w14:paraId="3A96C1B9"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u w:val="single"/>
        </w:rPr>
        <w:t>In this Article, unless the context otherwise specifies:</w:t>
      </w:r>
    </w:p>
    <w:p w14:paraId="536572DF" w14:textId="5E7482CA" w:rsidR="00904044" w:rsidRPr="00751D8D" w:rsidRDefault="00904044" w:rsidP="00CA6636">
      <w:pPr>
        <w:pStyle w:val="NormalWeb"/>
        <w:shd w:val="clear" w:color="auto" w:fill="FFFFFF"/>
        <w:spacing w:before="0" w:beforeAutospacing="0" w:after="300" w:afterAutospacing="0"/>
        <w:jc w:val="both"/>
        <w:rPr>
          <w:u w:val="single"/>
        </w:rPr>
      </w:pPr>
      <w:r w:rsidRPr="00751D8D">
        <w:rPr>
          <w:u w:val="single"/>
        </w:rPr>
        <w:t>1.</w:t>
      </w:r>
      <w:r w:rsidRPr="00751D8D">
        <w:rPr>
          <w:u w:val="single"/>
        </w:rPr>
        <w:tab/>
        <w:t xml:space="preserve">“Administratively complete” means an ESA application that contains all components required by statute or this Article. </w:t>
      </w:r>
    </w:p>
    <w:p w14:paraId="493F3C21" w14:textId="23E85A1B" w:rsidR="008B57F2" w:rsidRPr="00751D8D" w:rsidRDefault="00904044" w:rsidP="00CA6636">
      <w:pPr>
        <w:pStyle w:val="NormalWeb"/>
        <w:shd w:val="clear" w:color="auto" w:fill="FFFFFF"/>
        <w:spacing w:before="0" w:beforeAutospacing="0" w:after="300" w:afterAutospacing="0"/>
        <w:jc w:val="both"/>
        <w:rPr>
          <w:u w:val="single"/>
        </w:rPr>
      </w:pPr>
      <w:r w:rsidRPr="00751D8D">
        <w:rPr>
          <w:u w:val="single"/>
        </w:rPr>
        <w:t>2</w:t>
      </w:r>
      <w:r w:rsidR="008B57F2" w:rsidRPr="00751D8D">
        <w:rPr>
          <w:u w:val="single"/>
        </w:rPr>
        <w:t>.</w:t>
      </w:r>
      <w:r w:rsidR="008B57F2" w:rsidRPr="00751D8D">
        <w:rPr>
          <w:u w:val="single"/>
        </w:rPr>
        <w:tab/>
        <w:t>“Board” means the State Board of Education.</w:t>
      </w:r>
    </w:p>
    <w:p w14:paraId="15306F4A" w14:textId="1A9842B4" w:rsidR="00EA65C8" w:rsidRPr="00751D8D" w:rsidRDefault="00904044" w:rsidP="00CA6636">
      <w:pPr>
        <w:pStyle w:val="NormalWeb"/>
        <w:shd w:val="clear" w:color="auto" w:fill="FFFFFF"/>
        <w:spacing w:before="0" w:beforeAutospacing="0" w:after="300" w:afterAutospacing="0"/>
        <w:jc w:val="both"/>
        <w:rPr>
          <w:u w:val="single"/>
        </w:rPr>
      </w:pPr>
      <w:r w:rsidRPr="00751D8D">
        <w:rPr>
          <w:u w:val="single"/>
        </w:rPr>
        <w:t>3</w:t>
      </w:r>
      <w:r w:rsidR="008B57F2" w:rsidRPr="00751D8D">
        <w:rPr>
          <w:u w:val="single"/>
        </w:rPr>
        <w:t>.</w:t>
      </w:r>
      <w:r w:rsidR="008B57F2" w:rsidRPr="00751D8D">
        <w:rPr>
          <w:u w:val="single"/>
        </w:rPr>
        <w:tab/>
        <w:t xml:space="preserve">"Curriculum" means a course of study for content areas or grade levels, including any </w:t>
      </w:r>
      <w:proofErr w:type="gramStart"/>
      <w:r w:rsidR="008B57F2" w:rsidRPr="00751D8D">
        <w:rPr>
          <w:u w:val="single"/>
        </w:rPr>
        <w:t>supplemental</w:t>
      </w:r>
      <w:proofErr w:type="gramEnd"/>
      <w:r w:rsidR="008B57F2" w:rsidRPr="00751D8D">
        <w:rPr>
          <w:u w:val="single"/>
        </w:rPr>
        <w:t xml:space="preserve"> materials required or recommended by the curriculum, approved by the department.</w:t>
      </w:r>
      <w:bookmarkStart w:id="0" w:name="_Hlk47965014"/>
      <w:r w:rsidR="00CB4010" w:rsidRPr="00751D8D">
        <w:rPr>
          <w:u w:val="single"/>
        </w:rPr>
        <w:t xml:space="preserve"> </w:t>
      </w:r>
      <w:bookmarkEnd w:id="0"/>
    </w:p>
    <w:p w14:paraId="08F9E5BD" w14:textId="1E177EF7" w:rsidR="008B57F2" w:rsidRPr="00751D8D" w:rsidRDefault="00904044" w:rsidP="00CA6636">
      <w:pPr>
        <w:pStyle w:val="NormalWeb"/>
        <w:shd w:val="clear" w:color="auto" w:fill="FFFFFF"/>
        <w:spacing w:before="0" w:beforeAutospacing="0" w:after="300" w:afterAutospacing="0"/>
        <w:jc w:val="both"/>
        <w:rPr>
          <w:u w:val="single"/>
        </w:rPr>
      </w:pPr>
      <w:r w:rsidRPr="00751D8D">
        <w:rPr>
          <w:u w:val="single"/>
        </w:rPr>
        <w:t>4</w:t>
      </w:r>
      <w:r w:rsidR="008B57F2" w:rsidRPr="00751D8D">
        <w:rPr>
          <w:u w:val="single"/>
        </w:rPr>
        <w:t>.</w:t>
      </w:r>
      <w:r w:rsidR="008B57F2" w:rsidRPr="00751D8D">
        <w:rPr>
          <w:u w:val="single"/>
        </w:rPr>
        <w:tab/>
        <w:t>"Department" means the Arizona Department of Education.</w:t>
      </w:r>
    </w:p>
    <w:p w14:paraId="75EF2945" w14:textId="0374930F" w:rsidR="008B57F2" w:rsidRPr="00751D8D" w:rsidRDefault="00904044" w:rsidP="00CA6636">
      <w:pPr>
        <w:pStyle w:val="NormalWeb"/>
        <w:shd w:val="clear" w:color="auto" w:fill="FFFFFF"/>
        <w:spacing w:before="0" w:beforeAutospacing="0" w:after="300" w:afterAutospacing="0"/>
        <w:jc w:val="both"/>
        <w:rPr>
          <w:u w:val="single"/>
        </w:rPr>
      </w:pPr>
      <w:r w:rsidRPr="00751D8D">
        <w:rPr>
          <w:u w:val="single"/>
        </w:rPr>
        <w:t>5</w:t>
      </w:r>
      <w:r w:rsidR="008B57F2" w:rsidRPr="00751D8D">
        <w:rPr>
          <w:u w:val="single"/>
        </w:rPr>
        <w:t>.</w:t>
      </w:r>
      <w:r w:rsidR="008B57F2" w:rsidRPr="00751D8D">
        <w:rPr>
          <w:u w:val="single"/>
        </w:rPr>
        <w:tab/>
        <w:t>"Eligible postsecondary institution" means a community college as defined in A.R.S. § 15-1401, a university under the jurisdiction of the Arizona board of regents, or an accredited private postsecondary institution.</w:t>
      </w:r>
    </w:p>
    <w:p w14:paraId="730F434F" w14:textId="5F68E9DC" w:rsidR="008B57F2" w:rsidRPr="00751D8D" w:rsidRDefault="00904044" w:rsidP="00CA6636">
      <w:pPr>
        <w:pStyle w:val="NormalWeb"/>
        <w:shd w:val="clear" w:color="auto" w:fill="FFFFFF"/>
        <w:spacing w:before="0" w:beforeAutospacing="0" w:after="300" w:afterAutospacing="0"/>
        <w:jc w:val="both"/>
        <w:rPr>
          <w:u w:val="single"/>
        </w:rPr>
      </w:pPr>
      <w:r w:rsidRPr="00751D8D">
        <w:rPr>
          <w:u w:val="single"/>
        </w:rPr>
        <w:t>6</w:t>
      </w:r>
      <w:r w:rsidR="008B57F2" w:rsidRPr="00751D8D">
        <w:rPr>
          <w:u w:val="single"/>
        </w:rPr>
        <w:t>.</w:t>
      </w:r>
      <w:r w:rsidR="008B57F2" w:rsidRPr="00751D8D">
        <w:rPr>
          <w:u w:val="single"/>
        </w:rPr>
        <w:tab/>
        <w:t xml:space="preserve">“Empowerment scholarship account” or “ESA” means an account administered by the Department and funded by the state to provide options for the education of qualified students </w:t>
      </w:r>
      <w:r w:rsidR="00044567" w:rsidRPr="00751D8D">
        <w:rPr>
          <w:u w:val="single"/>
        </w:rPr>
        <w:t>pursuant to</w:t>
      </w:r>
      <w:r w:rsidR="008B57F2" w:rsidRPr="00751D8D">
        <w:rPr>
          <w:u w:val="single"/>
        </w:rPr>
        <w:t xml:space="preserve"> A.R.S. § 15-2401 et seq. </w:t>
      </w:r>
    </w:p>
    <w:p w14:paraId="2B9628A8" w14:textId="67679B45" w:rsidR="008B57F2" w:rsidRPr="00751D8D" w:rsidRDefault="00904044" w:rsidP="00CA6636">
      <w:pPr>
        <w:pStyle w:val="NormalWeb"/>
        <w:shd w:val="clear" w:color="auto" w:fill="FFFFFF"/>
        <w:spacing w:before="0" w:beforeAutospacing="0" w:after="300" w:afterAutospacing="0"/>
        <w:jc w:val="both"/>
        <w:rPr>
          <w:u w:val="single"/>
        </w:rPr>
      </w:pPr>
      <w:r w:rsidRPr="00751D8D">
        <w:rPr>
          <w:u w:val="single"/>
        </w:rPr>
        <w:lastRenderedPageBreak/>
        <w:t>7</w:t>
      </w:r>
      <w:r w:rsidR="008B57F2" w:rsidRPr="00751D8D">
        <w:rPr>
          <w:u w:val="single"/>
        </w:rPr>
        <w:t>.</w:t>
      </w:r>
      <w:r w:rsidR="008B57F2" w:rsidRPr="00751D8D">
        <w:rPr>
          <w:u w:val="single"/>
        </w:rPr>
        <w:tab/>
        <w:t xml:space="preserve">“Misuse of funds” means the use of ESA funds on goods or services not permitted by </w:t>
      </w:r>
      <w:r w:rsidR="00DF0A23" w:rsidRPr="00751D8D">
        <w:rPr>
          <w:u w:val="single"/>
        </w:rPr>
        <w:t>A.R.S.</w:t>
      </w:r>
      <w:r w:rsidR="008B57F2" w:rsidRPr="00751D8D">
        <w:rPr>
          <w:u w:val="single"/>
        </w:rPr>
        <w:t xml:space="preserve"> §</w:t>
      </w:r>
      <w:r w:rsidR="005412CF" w:rsidRPr="00751D8D">
        <w:rPr>
          <w:u w:val="single"/>
        </w:rPr>
        <w:t xml:space="preserve"> </w:t>
      </w:r>
      <w:r w:rsidR="008B57F2" w:rsidRPr="00751D8D">
        <w:rPr>
          <w:u w:val="single"/>
        </w:rPr>
        <w:t>15-2402, this Article or the Department pursuant to R7-2-150</w:t>
      </w:r>
      <w:r w:rsidR="000D1B6E" w:rsidRPr="00751D8D">
        <w:rPr>
          <w:u w:val="single"/>
        </w:rPr>
        <w:t>7</w:t>
      </w:r>
      <w:r w:rsidR="008B57F2" w:rsidRPr="00751D8D">
        <w:rPr>
          <w:u w:val="single"/>
        </w:rPr>
        <w:t>.</w:t>
      </w:r>
    </w:p>
    <w:p w14:paraId="554D28B8" w14:textId="29B58D8B" w:rsidR="00904AE5" w:rsidRPr="00751D8D" w:rsidRDefault="00904AE5" w:rsidP="00CA6636">
      <w:pPr>
        <w:pStyle w:val="NormalWeb"/>
        <w:shd w:val="clear" w:color="auto" w:fill="FFFFFF"/>
        <w:spacing w:before="0" w:beforeAutospacing="0" w:after="300" w:afterAutospacing="0"/>
        <w:jc w:val="both"/>
        <w:rPr>
          <w:u w:val="single"/>
        </w:rPr>
      </w:pPr>
      <w:r w:rsidRPr="00751D8D">
        <w:rPr>
          <w:u w:val="single"/>
        </w:rPr>
        <w:t xml:space="preserve">8. </w:t>
      </w:r>
      <w:r w:rsidRPr="00751D8D">
        <w:rPr>
          <w:u w:val="single"/>
        </w:rPr>
        <w:tab/>
        <w:t>“OAH” means the Arizona Office of Administrative Hearing.</w:t>
      </w:r>
    </w:p>
    <w:p w14:paraId="3AA291B8" w14:textId="1EC4B83D" w:rsidR="008B57F2" w:rsidRPr="00751D8D" w:rsidRDefault="00904AE5" w:rsidP="00CA6636">
      <w:pPr>
        <w:pStyle w:val="NormalWeb"/>
        <w:shd w:val="clear" w:color="auto" w:fill="FFFFFF"/>
        <w:spacing w:before="0" w:beforeAutospacing="0" w:after="300" w:afterAutospacing="0"/>
        <w:jc w:val="both"/>
        <w:rPr>
          <w:u w:val="single"/>
        </w:rPr>
      </w:pPr>
      <w:r w:rsidRPr="00751D8D">
        <w:rPr>
          <w:u w:val="single"/>
        </w:rPr>
        <w:t>9.</w:t>
      </w:r>
      <w:r w:rsidR="008B57F2" w:rsidRPr="00751D8D">
        <w:rPr>
          <w:u w:val="single"/>
        </w:rPr>
        <w:tab/>
        <w:t>"Parent" means a resident of this state who is the parent, stepparent or legal guardian of a qualified student.</w:t>
      </w:r>
    </w:p>
    <w:p w14:paraId="09BD0DC6" w14:textId="0DC2BE8E" w:rsidR="008B57F2" w:rsidRPr="00751D8D" w:rsidRDefault="00904AE5" w:rsidP="00CA6636">
      <w:pPr>
        <w:pStyle w:val="NormalWeb"/>
        <w:shd w:val="clear" w:color="auto" w:fill="FFFFFF"/>
        <w:spacing w:before="0" w:beforeAutospacing="0" w:after="300" w:afterAutospacing="0"/>
        <w:jc w:val="both"/>
        <w:rPr>
          <w:u w:val="single"/>
        </w:rPr>
      </w:pPr>
      <w:r w:rsidRPr="00751D8D">
        <w:rPr>
          <w:u w:val="single"/>
        </w:rPr>
        <w:t>10.</w:t>
      </w:r>
      <w:r w:rsidR="008B57F2" w:rsidRPr="00751D8D">
        <w:rPr>
          <w:u w:val="single"/>
        </w:rPr>
        <w:tab/>
        <w:t>“Program” means the Empowerment Scholarship Account Program.</w:t>
      </w:r>
    </w:p>
    <w:p w14:paraId="34C614CF" w14:textId="10B36BDF" w:rsidR="008B57F2" w:rsidRPr="00751D8D" w:rsidRDefault="00904AE5" w:rsidP="00CA6636">
      <w:pPr>
        <w:pStyle w:val="NormalWeb"/>
        <w:shd w:val="clear" w:color="auto" w:fill="FFFFFF"/>
        <w:spacing w:before="0" w:beforeAutospacing="0" w:after="300" w:afterAutospacing="0"/>
        <w:jc w:val="both"/>
        <w:rPr>
          <w:u w:val="single"/>
        </w:rPr>
      </w:pPr>
      <w:proofErr w:type="gramStart"/>
      <w:r w:rsidRPr="00751D8D">
        <w:rPr>
          <w:u w:val="single"/>
        </w:rPr>
        <w:t>11.</w:t>
      </w:r>
      <w:r w:rsidR="008B57F2" w:rsidRPr="00751D8D">
        <w:rPr>
          <w:u w:val="single"/>
        </w:rPr>
        <w:tab/>
        <w:t>"Qualified school" means a nongovernmental primary or secondary school or a preschool for pupils with disabilities that is located in this state or, for qualified students who reside within the boundaries of an Indian reservation in this state, and that is located in an adjacent state and that is within two miles of the border of the state in which the qualified student resides, and that does not discriminate on the basis of race, color or national origin.</w:t>
      </w:r>
      <w:proofErr w:type="gramEnd"/>
    </w:p>
    <w:p w14:paraId="2E1925AA" w14:textId="2F89C610" w:rsidR="008B57F2" w:rsidRPr="00751D8D" w:rsidRDefault="00904AE5" w:rsidP="00CA6636">
      <w:pPr>
        <w:pStyle w:val="NormalWeb"/>
        <w:shd w:val="clear" w:color="auto" w:fill="FFFFFF"/>
        <w:spacing w:before="0" w:beforeAutospacing="0" w:after="300" w:afterAutospacing="0"/>
        <w:jc w:val="both"/>
        <w:rPr>
          <w:u w:val="single"/>
        </w:rPr>
      </w:pPr>
      <w:r w:rsidRPr="00751D8D">
        <w:rPr>
          <w:u w:val="single"/>
        </w:rPr>
        <w:t>12.</w:t>
      </w:r>
      <w:r w:rsidR="008B57F2" w:rsidRPr="00751D8D">
        <w:rPr>
          <w:u w:val="single"/>
        </w:rPr>
        <w:tab/>
        <w:t xml:space="preserve">"Qualified student" means a resident of this state </w:t>
      </w:r>
      <w:proofErr w:type="gramStart"/>
      <w:r w:rsidR="008B57F2" w:rsidRPr="00751D8D">
        <w:rPr>
          <w:u w:val="single"/>
        </w:rPr>
        <w:t>who</w:t>
      </w:r>
      <w:proofErr w:type="gramEnd"/>
      <w:r w:rsidR="008B57F2" w:rsidRPr="00751D8D">
        <w:rPr>
          <w:u w:val="single"/>
        </w:rPr>
        <w:t>:</w:t>
      </w:r>
    </w:p>
    <w:p w14:paraId="15C6A3C8" w14:textId="77777777" w:rsidR="008B57F2" w:rsidRPr="00751D8D" w:rsidRDefault="008B57F2" w:rsidP="00CA6636">
      <w:pPr>
        <w:pStyle w:val="NormalWeb"/>
        <w:shd w:val="clear" w:color="auto" w:fill="FFFFFF"/>
        <w:spacing w:before="0" w:beforeAutospacing="0" w:after="300" w:afterAutospacing="0"/>
        <w:ind w:firstLine="720"/>
        <w:jc w:val="both"/>
        <w:rPr>
          <w:u w:val="single"/>
        </w:rPr>
      </w:pPr>
      <w:r w:rsidRPr="00751D8D">
        <w:rPr>
          <w:u w:val="single"/>
        </w:rPr>
        <w:t>a.</w:t>
      </w:r>
      <w:r w:rsidRPr="00751D8D">
        <w:rPr>
          <w:u w:val="single"/>
        </w:rPr>
        <w:tab/>
        <w:t xml:space="preserve">Is any of the </w:t>
      </w:r>
      <w:proofErr w:type="gramStart"/>
      <w:r w:rsidRPr="00751D8D">
        <w:rPr>
          <w:u w:val="single"/>
        </w:rPr>
        <w:t>following:</w:t>
      </w:r>
      <w:proofErr w:type="gramEnd"/>
    </w:p>
    <w:p w14:paraId="0085EBE7" w14:textId="1124E4BB" w:rsidR="008B57F2" w:rsidRPr="00751D8D" w:rsidRDefault="008B57F2" w:rsidP="00CA6636">
      <w:pPr>
        <w:pStyle w:val="NormalWeb"/>
        <w:shd w:val="clear" w:color="auto" w:fill="FFFFFF"/>
        <w:spacing w:before="0" w:beforeAutospacing="0" w:after="300" w:afterAutospacing="0"/>
        <w:ind w:left="720" w:firstLine="720"/>
        <w:jc w:val="both"/>
        <w:rPr>
          <w:u w:val="single"/>
        </w:rPr>
      </w:pPr>
      <w:proofErr w:type="spellStart"/>
      <w:r w:rsidRPr="00751D8D">
        <w:rPr>
          <w:u w:val="single"/>
        </w:rPr>
        <w:t>i</w:t>
      </w:r>
      <w:proofErr w:type="spellEnd"/>
      <w:r w:rsidRPr="00751D8D">
        <w:rPr>
          <w:u w:val="single"/>
        </w:rPr>
        <w:t>.</w:t>
      </w:r>
      <w:r w:rsidRPr="00751D8D">
        <w:rPr>
          <w:u w:val="single"/>
        </w:rPr>
        <w:tab/>
        <w:t xml:space="preserve">Identified as having a disability under section 504 of the rehabilitation act of 1973 (29 </w:t>
      </w:r>
      <w:r w:rsidR="007B50DC" w:rsidRPr="00751D8D">
        <w:rPr>
          <w:u w:val="single"/>
        </w:rPr>
        <w:t>United States Code section 794);</w:t>
      </w:r>
    </w:p>
    <w:p w14:paraId="2CB7B1E5" w14:textId="38B76D02"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ii.</w:t>
      </w:r>
      <w:r w:rsidRPr="00751D8D">
        <w:rPr>
          <w:u w:val="single"/>
        </w:rPr>
        <w:tab/>
        <w:t>Identified by a school district or by an independent third party pursu</w:t>
      </w:r>
      <w:r w:rsidR="00510249" w:rsidRPr="00751D8D">
        <w:rPr>
          <w:u w:val="single"/>
        </w:rPr>
        <w:t>ant to A.R.S. § 15-2403</w:t>
      </w:r>
      <w:r w:rsidR="00DF0A23" w:rsidRPr="00751D8D">
        <w:rPr>
          <w:u w:val="single"/>
        </w:rPr>
        <w:t>(</w:t>
      </w:r>
      <w:r w:rsidRPr="00751D8D">
        <w:rPr>
          <w:u w:val="single"/>
        </w:rPr>
        <w:t>I</w:t>
      </w:r>
      <w:r w:rsidR="00DF0A23" w:rsidRPr="00751D8D">
        <w:rPr>
          <w:u w:val="single"/>
        </w:rPr>
        <w:t>)</w:t>
      </w:r>
      <w:r w:rsidRPr="00751D8D">
        <w:rPr>
          <w:u w:val="single"/>
        </w:rPr>
        <w:t xml:space="preserve"> as a child with a disability as defin</w:t>
      </w:r>
      <w:r w:rsidR="007B50DC" w:rsidRPr="00751D8D">
        <w:rPr>
          <w:u w:val="single"/>
        </w:rPr>
        <w:t xml:space="preserve">ed in A.R.S. § 15-731 or </w:t>
      </w:r>
      <w:r w:rsidR="002A2AEE" w:rsidRPr="00751D8D">
        <w:rPr>
          <w:u w:val="single"/>
        </w:rPr>
        <w:t xml:space="preserve">§ </w:t>
      </w:r>
      <w:r w:rsidR="007B50DC" w:rsidRPr="00751D8D">
        <w:rPr>
          <w:u w:val="single"/>
        </w:rPr>
        <w:t>15-761;</w:t>
      </w:r>
    </w:p>
    <w:p w14:paraId="1E3061C8" w14:textId="36B9E88C"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iii.</w:t>
      </w:r>
      <w:r w:rsidRPr="00751D8D">
        <w:rPr>
          <w:u w:val="single"/>
        </w:rPr>
        <w:tab/>
        <w:t>A child with a disability who is eligible to receive services from a school</w:t>
      </w:r>
      <w:r w:rsidR="007B50DC" w:rsidRPr="00751D8D">
        <w:rPr>
          <w:u w:val="single"/>
        </w:rPr>
        <w:t xml:space="preserve"> district under A.R.S. § 15-763;</w:t>
      </w:r>
    </w:p>
    <w:p w14:paraId="4123EE7D" w14:textId="7F2D1F73"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iv.</w:t>
      </w:r>
      <w:r w:rsidRPr="00751D8D">
        <w:rPr>
          <w:u w:val="single"/>
        </w:rPr>
        <w:tab/>
        <w:t xml:space="preserve">Attending a school or school district that has been assigned a letter grade of D or F pursuant to A.R.S. § 15-241 or who is currently eligible to attend kindergarten and who resides within the attendance boundary of a school that has been assigned a letter grade of D or F pursuant to </w:t>
      </w:r>
      <w:r w:rsidR="007B50DC" w:rsidRPr="00751D8D">
        <w:rPr>
          <w:u w:val="single"/>
        </w:rPr>
        <w:t>A.R.S. § 15-241;</w:t>
      </w:r>
    </w:p>
    <w:p w14:paraId="1A8115C7" w14:textId="4744F6D4"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v.</w:t>
      </w:r>
      <w:r w:rsidRPr="00751D8D">
        <w:rPr>
          <w:u w:val="single"/>
        </w:rPr>
        <w:tab/>
        <w:t xml:space="preserve">A previous recipient of a scholarship issued pursuant to A.R.S. § 15-891 or this section, unless the qualified student's parent has been removed from eligibility in the </w:t>
      </w:r>
      <w:r w:rsidR="00283CD7" w:rsidRPr="00751D8D">
        <w:rPr>
          <w:u w:val="single"/>
        </w:rPr>
        <w:t>P</w:t>
      </w:r>
      <w:r w:rsidRPr="00751D8D">
        <w:rPr>
          <w:u w:val="single"/>
        </w:rPr>
        <w:t>rogram for failure to comply p</w:t>
      </w:r>
      <w:r w:rsidR="007B50DC" w:rsidRPr="00751D8D">
        <w:rPr>
          <w:u w:val="single"/>
        </w:rPr>
        <w:t>ursuant to A.R.S. § 15-2403(C);</w:t>
      </w:r>
    </w:p>
    <w:p w14:paraId="652D45B6" w14:textId="0841D155"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vi.</w:t>
      </w:r>
      <w:r w:rsidRPr="00751D8D">
        <w:rPr>
          <w:u w:val="single"/>
        </w:rPr>
        <w:tab/>
        <w:t xml:space="preserve">A child of a parent who is a member of the armed forces of the United States and who is on active duty or was killed in the line of duty. A child who meets the requirements of this </w:t>
      </w:r>
      <w:r w:rsidR="00CB3704" w:rsidRPr="00751D8D">
        <w:rPr>
          <w:u w:val="single"/>
        </w:rPr>
        <w:t>subsection</w:t>
      </w:r>
      <w:r w:rsidRPr="00751D8D">
        <w:rPr>
          <w:u w:val="single"/>
        </w:rPr>
        <w:t xml:space="preserve"> is not subject to </w:t>
      </w:r>
      <w:r w:rsidR="00CD4A13" w:rsidRPr="00751D8D">
        <w:rPr>
          <w:u w:val="single"/>
        </w:rPr>
        <w:t>R7-2-1501(12</w:t>
      </w:r>
      <w:proofErr w:type="gramStart"/>
      <w:r w:rsidR="00CD4A13" w:rsidRPr="00751D8D">
        <w:rPr>
          <w:u w:val="single"/>
        </w:rPr>
        <w:t>)(</w:t>
      </w:r>
      <w:proofErr w:type="gramEnd"/>
      <w:r w:rsidR="00CD4A13" w:rsidRPr="00751D8D">
        <w:rPr>
          <w:u w:val="single"/>
        </w:rPr>
        <w:t>b)</w:t>
      </w:r>
      <w:r w:rsidR="007B50DC" w:rsidRPr="00751D8D">
        <w:rPr>
          <w:u w:val="single"/>
        </w:rPr>
        <w:t>;</w:t>
      </w:r>
    </w:p>
    <w:p w14:paraId="14D84FD4" w14:textId="2E804563"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lastRenderedPageBreak/>
        <w:t>vii.</w:t>
      </w:r>
      <w:r w:rsidRPr="00751D8D">
        <w:rPr>
          <w:u w:val="single"/>
        </w:rPr>
        <w:tab/>
        <w:t>A child who is a ward of the juvenile court and who is residing with a prospective permanent placement pursuant to A.R.S. § 8-862 and the case plan is ado</w:t>
      </w:r>
      <w:r w:rsidR="007B50DC" w:rsidRPr="00751D8D">
        <w:rPr>
          <w:u w:val="single"/>
        </w:rPr>
        <w:t>ption or permanent guardianship;</w:t>
      </w:r>
    </w:p>
    <w:p w14:paraId="497B4365" w14:textId="30CD2478"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viii.</w:t>
      </w:r>
      <w:r w:rsidRPr="00751D8D">
        <w:rPr>
          <w:u w:val="single"/>
        </w:rPr>
        <w:tab/>
        <w:t>A child who was a ward of the juvenile court and who achieved permanency through ado</w:t>
      </w:r>
      <w:r w:rsidR="007B50DC" w:rsidRPr="00751D8D">
        <w:rPr>
          <w:u w:val="single"/>
        </w:rPr>
        <w:t>ption or permanent guardianship;</w:t>
      </w:r>
    </w:p>
    <w:p w14:paraId="18D54931" w14:textId="70871FA7"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ix.</w:t>
      </w:r>
      <w:r w:rsidRPr="00751D8D">
        <w:rPr>
          <w:u w:val="single"/>
        </w:rPr>
        <w:tab/>
        <w:t xml:space="preserve">A child who is the sibling of a current or previous </w:t>
      </w:r>
      <w:r w:rsidR="008969CC" w:rsidRPr="00751D8D">
        <w:rPr>
          <w:u w:val="single"/>
        </w:rPr>
        <w:t>ESA</w:t>
      </w:r>
      <w:r w:rsidRPr="00751D8D">
        <w:rPr>
          <w:u w:val="single"/>
        </w:rPr>
        <w:t xml:space="preserve"> recipient or of an eligible qualified student who accepts the terms of and enrolls in an </w:t>
      </w:r>
      <w:r w:rsidR="008969CC" w:rsidRPr="00751D8D">
        <w:rPr>
          <w:u w:val="single"/>
        </w:rPr>
        <w:t>ESA</w:t>
      </w:r>
      <w:r w:rsidR="007B50DC" w:rsidRPr="00751D8D">
        <w:rPr>
          <w:u w:val="single"/>
        </w:rPr>
        <w:t>;</w:t>
      </w:r>
    </w:p>
    <w:p w14:paraId="4965ABED" w14:textId="4655D0C6"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x.</w:t>
      </w:r>
      <w:r w:rsidRPr="00751D8D">
        <w:rPr>
          <w:u w:val="single"/>
        </w:rPr>
        <w:tab/>
        <w:t>A child who resides within the boundaries of an Indian reservation in t</w:t>
      </w:r>
      <w:r w:rsidR="001E0BBF" w:rsidRPr="00751D8D">
        <w:rPr>
          <w:u w:val="single"/>
        </w:rPr>
        <w:t>his state as determined by the D</w:t>
      </w:r>
      <w:r w:rsidRPr="00751D8D">
        <w:rPr>
          <w:u w:val="single"/>
        </w:rPr>
        <w:t>epartment or a t</w:t>
      </w:r>
      <w:r w:rsidR="007B50DC" w:rsidRPr="00751D8D">
        <w:rPr>
          <w:u w:val="single"/>
        </w:rPr>
        <w:t>ribal government; or</w:t>
      </w:r>
    </w:p>
    <w:p w14:paraId="5C8175BE" w14:textId="22221DB7"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xi.</w:t>
      </w:r>
      <w:r w:rsidRPr="00751D8D">
        <w:rPr>
          <w:u w:val="single"/>
        </w:rPr>
        <w:tab/>
        <w:t>A child of a parent who is legally blind or deaf or hard of hearing</w:t>
      </w:r>
      <w:r w:rsidR="007B50DC" w:rsidRPr="00751D8D">
        <w:rPr>
          <w:u w:val="single"/>
        </w:rPr>
        <w:t xml:space="preserve"> as defined in A.R.S. § 36-1941.</w:t>
      </w:r>
    </w:p>
    <w:p w14:paraId="6D8EE146" w14:textId="2B4EADF3" w:rsidR="008B57F2" w:rsidRPr="00751D8D" w:rsidRDefault="008B57F2" w:rsidP="00CA6636">
      <w:pPr>
        <w:pStyle w:val="NormalWeb"/>
        <w:shd w:val="clear" w:color="auto" w:fill="FFFFFF"/>
        <w:spacing w:before="0" w:beforeAutospacing="0" w:after="300" w:afterAutospacing="0"/>
        <w:ind w:firstLine="720"/>
        <w:jc w:val="both"/>
        <w:rPr>
          <w:u w:val="single"/>
        </w:rPr>
      </w:pPr>
      <w:r w:rsidRPr="00751D8D">
        <w:rPr>
          <w:u w:val="single"/>
        </w:rPr>
        <w:t>b.</w:t>
      </w:r>
      <w:r w:rsidRPr="00751D8D">
        <w:rPr>
          <w:u w:val="single"/>
        </w:rPr>
        <w:tab/>
        <w:t xml:space="preserve">And, except as provided in </w:t>
      </w:r>
      <w:r w:rsidR="00E12298" w:rsidRPr="00751D8D">
        <w:rPr>
          <w:u w:val="single"/>
        </w:rPr>
        <w:t>R7-2-1501(12</w:t>
      </w:r>
      <w:proofErr w:type="gramStart"/>
      <w:r w:rsidR="00E12298" w:rsidRPr="00751D8D">
        <w:rPr>
          <w:u w:val="single"/>
        </w:rPr>
        <w:t>)(</w:t>
      </w:r>
      <w:proofErr w:type="gramEnd"/>
      <w:r w:rsidR="00E12298" w:rsidRPr="00751D8D">
        <w:rPr>
          <w:u w:val="single"/>
        </w:rPr>
        <w:t>a)(vi)</w:t>
      </w:r>
      <w:r w:rsidRPr="00751D8D">
        <w:rPr>
          <w:u w:val="single"/>
        </w:rPr>
        <w:t>, who meets any of the following requirements:</w:t>
      </w:r>
    </w:p>
    <w:p w14:paraId="1D651FCF" w14:textId="64A80E87" w:rsidR="008B57F2" w:rsidRPr="00751D8D" w:rsidRDefault="008B57F2" w:rsidP="00CA6636">
      <w:pPr>
        <w:pStyle w:val="NormalWeb"/>
        <w:shd w:val="clear" w:color="auto" w:fill="FFFFFF"/>
        <w:spacing w:before="0" w:beforeAutospacing="0" w:after="300" w:afterAutospacing="0"/>
        <w:ind w:left="720" w:firstLine="720"/>
        <w:jc w:val="both"/>
        <w:rPr>
          <w:u w:val="single"/>
        </w:rPr>
      </w:pPr>
      <w:proofErr w:type="spellStart"/>
      <w:r w:rsidRPr="00751D8D">
        <w:rPr>
          <w:u w:val="single"/>
        </w:rPr>
        <w:t>i</w:t>
      </w:r>
      <w:proofErr w:type="spellEnd"/>
      <w:r w:rsidRPr="00751D8D">
        <w:rPr>
          <w:u w:val="single"/>
        </w:rPr>
        <w:t>.</w:t>
      </w:r>
      <w:r w:rsidRPr="00751D8D">
        <w:rPr>
          <w:u w:val="single"/>
        </w:rPr>
        <w:tab/>
        <w:t xml:space="preserve">Attended a governmental primary or secondary school as a full-time student as defined in A.R.S. § 15-901 for at least the first </w:t>
      </w:r>
      <w:r w:rsidR="007B50DC" w:rsidRPr="00751D8D">
        <w:rPr>
          <w:u w:val="single"/>
        </w:rPr>
        <w:t>100</w:t>
      </w:r>
      <w:r w:rsidRPr="00751D8D">
        <w:rPr>
          <w:u w:val="single"/>
        </w:rPr>
        <w:t xml:space="preserve"> days of the prior fiscal year and who transferred from a governmental primary or secondary school under a contract to participate in an </w:t>
      </w:r>
      <w:r w:rsidR="00FC48F4" w:rsidRPr="00751D8D">
        <w:rPr>
          <w:u w:val="single"/>
        </w:rPr>
        <w:t>ESA</w:t>
      </w:r>
      <w:r w:rsidR="00DC595D" w:rsidRPr="00751D8D">
        <w:rPr>
          <w:u w:val="single"/>
        </w:rPr>
        <w:t>.</w:t>
      </w:r>
      <w:r w:rsidR="006A1FCA" w:rsidRPr="00751D8D">
        <w:rPr>
          <w:u w:val="single"/>
        </w:rPr>
        <w:t xml:space="preserve"> </w:t>
      </w:r>
      <w:r w:rsidRPr="00751D8D">
        <w:rPr>
          <w:u w:val="single"/>
        </w:rPr>
        <w:t xml:space="preserve">First, second and third grade students who </w:t>
      </w:r>
      <w:proofErr w:type="gramStart"/>
      <w:r w:rsidRPr="00751D8D">
        <w:rPr>
          <w:u w:val="single"/>
        </w:rPr>
        <w:t>are enrolled</w:t>
      </w:r>
      <w:proofErr w:type="gramEnd"/>
      <w:r w:rsidRPr="00751D8D">
        <w:rPr>
          <w:u w:val="single"/>
        </w:rPr>
        <w:t xml:space="preserve"> in Arizona online instruction must receive </w:t>
      </w:r>
      <w:r w:rsidR="007B50DC" w:rsidRPr="00751D8D">
        <w:rPr>
          <w:u w:val="single"/>
        </w:rPr>
        <w:t>400</w:t>
      </w:r>
      <w:r w:rsidRPr="00751D8D">
        <w:rPr>
          <w:u w:val="single"/>
        </w:rPr>
        <w:t xml:space="preserve"> hours of logged instruction to be eligible pursuant to this </w:t>
      </w:r>
      <w:r w:rsidR="001706A9" w:rsidRPr="00751D8D">
        <w:rPr>
          <w:u w:val="single"/>
        </w:rPr>
        <w:t>subsection</w:t>
      </w:r>
      <w:r w:rsidR="00C43A82" w:rsidRPr="00751D8D">
        <w:rPr>
          <w:u w:val="single"/>
        </w:rPr>
        <w:t>. </w:t>
      </w:r>
      <w:r w:rsidRPr="00751D8D">
        <w:rPr>
          <w:u w:val="single"/>
        </w:rPr>
        <w:t xml:space="preserve">Fourth, fifth and sixth grade students who are enrolled in Arizona online instruction must receive </w:t>
      </w:r>
      <w:r w:rsidR="007B50DC" w:rsidRPr="00751D8D">
        <w:rPr>
          <w:u w:val="single"/>
        </w:rPr>
        <w:t xml:space="preserve">500 </w:t>
      </w:r>
      <w:r w:rsidRPr="00751D8D">
        <w:rPr>
          <w:u w:val="single"/>
        </w:rPr>
        <w:t xml:space="preserve">hours of logged instruction to be eligible pursuant to this </w:t>
      </w:r>
      <w:r w:rsidR="00C43A82" w:rsidRPr="00751D8D">
        <w:rPr>
          <w:u w:val="single"/>
        </w:rPr>
        <w:t>subsection. </w:t>
      </w:r>
      <w:r w:rsidRPr="00751D8D">
        <w:rPr>
          <w:u w:val="single"/>
        </w:rPr>
        <w:t xml:space="preserve">Seventh and eighth grade students who </w:t>
      </w:r>
      <w:proofErr w:type="gramStart"/>
      <w:r w:rsidRPr="00751D8D">
        <w:rPr>
          <w:u w:val="single"/>
        </w:rPr>
        <w:t>are enrolled</w:t>
      </w:r>
      <w:proofErr w:type="gramEnd"/>
      <w:r w:rsidRPr="00751D8D">
        <w:rPr>
          <w:u w:val="single"/>
        </w:rPr>
        <w:t xml:space="preserve"> in Arizona online instruction must receive </w:t>
      </w:r>
      <w:r w:rsidR="007B50DC" w:rsidRPr="00751D8D">
        <w:rPr>
          <w:u w:val="single"/>
        </w:rPr>
        <w:t>550</w:t>
      </w:r>
      <w:r w:rsidRPr="00751D8D">
        <w:rPr>
          <w:u w:val="single"/>
        </w:rPr>
        <w:t xml:space="preserve"> hours of logged instruction to be eligible pursuant to this </w:t>
      </w:r>
      <w:r w:rsidR="00C43A82" w:rsidRPr="00751D8D">
        <w:rPr>
          <w:u w:val="single"/>
        </w:rPr>
        <w:t>subsection. </w:t>
      </w:r>
      <w:r w:rsidRPr="00751D8D">
        <w:rPr>
          <w:u w:val="single"/>
        </w:rPr>
        <w:t xml:space="preserve">High school students who </w:t>
      </w:r>
      <w:proofErr w:type="gramStart"/>
      <w:r w:rsidRPr="00751D8D">
        <w:rPr>
          <w:u w:val="single"/>
        </w:rPr>
        <w:t>are enrolled</w:t>
      </w:r>
      <w:proofErr w:type="gramEnd"/>
      <w:r w:rsidRPr="00751D8D">
        <w:rPr>
          <w:u w:val="single"/>
        </w:rPr>
        <w:t xml:space="preserve"> in Arizona online instruction must receive </w:t>
      </w:r>
      <w:r w:rsidR="007B50DC" w:rsidRPr="00751D8D">
        <w:rPr>
          <w:u w:val="single"/>
        </w:rPr>
        <w:t xml:space="preserve">500 </w:t>
      </w:r>
      <w:r w:rsidRPr="00751D8D">
        <w:rPr>
          <w:u w:val="single"/>
        </w:rPr>
        <w:t>hours of logged instruction to be</w:t>
      </w:r>
      <w:r w:rsidR="007B50DC" w:rsidRPr="00751D8D">
        <w:rPr>
          <w:u w:val="single"/>
        </w:rPr>
        <w:t xml:space="preserve"> eligible pursuant to this </w:t>
      </w:r>
      <w:r w:rsidR="00C43A82" w:rsidRPr="00751D8D">
        <w:rPr>
          <w:u w:val="single"/>
        </w:rPr>
        <w:t>subsection</w:t>
      </w:r>
      <w:r w:rsidR="007B50DC" w:rsidRPr="00751D8D">
        <w:rPr>
          <w:u w:val="single"/>
        </w:rPr>
        <w:t>;</w:t>
      </w:r>
    </w:p>
    <w:p w14:paraId="4B8218E6" w14:textId="30D711D7"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ii.</w:t>
      </w:r>
      <w:r w:rsidRPr="00751D8D">
        <w:rPr>
          <w:u w:val="single"/>
        </w:rPr>
        <w:tab/>
        <w:t xml:space="preserve">Previously participated in an </w:t>
      </w:r>
      <w:r w:rsidR="00C43A82" w:rsidRPr="00751D8D">
        <w:rPr>
          <w:u w:val="single"/>
        </w:rPr>
        <w:t>ESA</w:t>
      </w:r>
      <w:proofErr w:type="gramStart"/>
      <w:r w:rsidR="007B50DC" w:rsidRPr="00751D8D">
        <w:rPr>
          <w:u w:val="single"/>
        </w:rPr>
        <w:t>;</w:t>
      </w:r>
      <w:proofErr w:type="gramEnd"/>
    </w:p>
    <w:p w14:paraId="5901FB15" w14:textId="5A2BE13B"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iii.</w:t>
      </w:r>
      <w:r w:rsidRPr="00751D8D">
        <w:rPr>
          <w:u w:val="single"/>
        </w:rPr>
        <w:tab/>
        <w:t xml:space="preserve">Received a scholarship under A.R.S. § 43-1505 and who continues to attend a qualified school if the student attended a governmental primary or secondary school as a full-time student as defined in A.R.S. § 15-901 for at least </w:t>
      </w:r>
      <w:r w:rsidR="007B50DC" w:rsidRPr="00751D8D">
        <w:rPr>
          <w:u w:val="single"/>
        </w:rPr>
        <w:t xml:space="preserve">90 </w:t>
      </w:r>
      <w:r w:rsidRPr="00751D8D">
        <w:rPr>
          <w:u w:val="single"/>
        </w:rPr>
        <w:t>days of the prior fiscal year or one full semester befo</w:t>
      </w:r>
      <w:r w:rsidR="007B50DC" w:rsidRPr="00751D8D">
        <w:rPr>
          <w:u w:val="single"/>
        </w:rPr>
        <w:t>re attending a qualified school;</w:t>
      </w:r>
    </w:p>
    <w:p w14:paraId="3C0A3211" w14:textId="2328D069" w:rsidR="008B57F2" w:rsidRPr="00751D8D" w:rsidRDefault="008B57F2" w:rsidP="00CA6636">
      <w:pPr>
        <w:pStyle w:val="NormalWeb"/>
        <w:shd w:val="clear" w:color="auto" w:fill="FFFFFF"/>
        <w:spacing w:before="0" w:beforeAutospacing="0" w:after="300" w:afterAutospacing="0"/>
        <w:ind w:left="720" w:firstLine="720"/>
        <w:jc w:val="both"/>
        <w:rPr>
          <w:u w:val="single"/>
        </w:rPr>
      </w:pPr>
      <w:proofErr w:type="gramStart"/>
      <w:r w:rsidRPr="00751D8D">
        <w:rPr>
          <w:u w:val="single"/>
        </w:rPr>
        <w:t>iv.</w:t>
      </w:r>
      <w:r w:rsidRPr="00751D8D">
        <w:rPr>
          <w:u w:val="single"/>
        </w:rPr>
        <w:tab/>
        <w:t xml:space="preserve">Was eligible for an Arizona scholarship for pupils with disabilities and received monies from a school tuition organization pursuant to A.R.S. § 43-1505 or received an Arizona scholarship for pupils with disabilities but did not receive monies from a school tuition organization pursuant to A.R.S. § 43-1505 and who continues to attend a qualified school if the student attended a governmental primary or secondary school as a </w:t>
      </w:r>
      <w:r w:rsidRPr="00751D8D">
        <w:rPr>
          <w:u w:val="single"/>
        </w:rPr>
        <w:lastRenderedPageBreak/>
        <w:t xml:space="preserve">full-time student as defined in A.R.S. § 15-901 for at least </w:t>
      </w:r>
      <w:r w:rsidR="007B50DC" w:rsidRPr="00751D8D">
        <w:rPr>
          <w:u w:val="single"/>
        </w:rPr>
        <w:t xml:space="preserve">90 </w:t>
      </w:r>
      <w:r w:rsidRPr="00751D8D">
        <w:rPr>
          <w:u w:val="single"/>
        </w:rPr>
        <w:t xml:space="preserve">days of the prior fiscal year or one full semester prior </w:t>
      </w:r>
      <w:r w:rsidR="007B50DC" w:rsidRPr="00751D8D">
        <w:rPr>
          <w:u w:val="single"/>
        </w:rPr>
        <w:t>to attending a qualified school;</w:t>
      </w:r>
      <w:proofErr w:type="gramEnd"/>
    </w:p>
    <w:p w14:paraId="6E2F7D0E" w14:textId="385E9B3B"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v.</w:t>
      </w:r>
      <w:r w:rsidRPr="00751D8D">
        <w:rPr>
          <w:u w:val="single"/>
        </w:rPr>
        <w:tab/>
        <w:t>Has not previously attended a governmental primary or secondary school but is currently eligible to enroll in a kindergarten program in a school district or charter school in this state or attended a program for presc</w:t>
      </w:r>
      <w:r w:rsidR="007B50DC" w:rsidRPr="00751D8D">
        <w:rPr>
          <w:u w:val="single"/>
        </w:rPr>
        <w:t>hool children with disabilities; or</w:t>
      </w:r>
    </w:p>
    <w:p w14:paraId="2EDD7BD9" w14:textId="77777777" w:rsidR="008B57F2" w:rsidRPr="00751D8D" w:rsidRDefault="008B57F2" w:rsidP="00CA6636">
      <w:pPr>
        <w:pStyle w:val="NormalWeb"/>
        <w:shd w:val="clear" w:color="auto" w:fill="FFFFFF"/>
        <w:spacing w:before="0" w:beforeAutospacing="0" w:after="300" w:afterAutospacing="0"/>
        <w:ind w:left="720" w:firstLine="720"/>
        <w:jc w:val="both"/>
        <w:rPr>
          <w:u w:val="single"/>
        </w:rPr>
      </w:pPr>
      <w:r w:rsidRPr="00751D8D">
        <w:rPr>
          <w:u w:val="single"/>
        </w:rPr>
        <w:t>vi.</w:t>
      </w:r>
      <w:r w:rsidRPr="00751D8D">
        <w:rPr>
          <w:u w:val="single"/>
        </w:rPr>
        <w:tab/>
        <w:t>Has not previously attended a governmental primary or secondary school but is currently eligible to enroll in a program for preschool children with disabilities in this state.</w:t>
      </w:r>
    </w:p>
    <w:p w14:paraId="45796806" w14:textId="64746DA4" w:rsidR="00904044" w:rsidRPr="00751D8D" w:rsidRDefault="00904AE5" w:rsidP="00CA6636">
      <w:pPr>
        <w:pStyle w:val="NormalWeb"/>
        <w:shd w:val="clear" w:color="auto" w:fill="FFFFFF"/>
        <w:spacing w:before="0" w:beforeAutospacing="0" w:after="300" w:afterAutospacing="0"/>
        <w:jc w:val="both"/>
        <w:rPr>
          <w:u w:val="single"/>
        </w:rPr>
      </w:pPr>
      <w:r w:rsidRPr="00751D8D">
        <w:rPr>
          <w:u w:val="single"/>
        </w:rPr>
        <w:t>13.</w:t>
      </w:r>
      <w:r w:rsidR="00904044" w:rsidRPr="00751D8D">
        <w:rPr>
          <w:u w:val="single"/>
        </w:rPr>
        <w:tab/>
        <w:t xml:space="preserve">“Substantively complete” means an ESA application that meets all substantive criteria required by statute or this Article. </w:t>
      </w:r>
    </w:p>
    <w:p w14:paraId="73F993FC" w14:textId="7FD2EC6A" w:rsidR="00CB4010" w:rsidRPr="00751D8D" w:rsidRDefault="00904AE5" w:rsidP="00CA6636">
      <w:pPr>
        <w:pStyle w:val="NormalWeb"/>
        <w:shd w:val="clear" w:color="auto" w:fill="FFFFFF"/>
        <w:spacing w:before="0" w:beforeAutospacing="0" w:after="300" w:afterAutospacing="0"/>
        <w:jc w:val="both"/>
        <w:rPr>
          <w:u w:val="single"/>
        </w:rPr>
      </w:pPr>
      <w:r w:rsidRPr="00751D8D">
        <w:rPr>
          <w:u w:val="single"/>
        </w:rPr>
        <w:t>14.</w:t>
      </w:r>
      <w:r w:rsidR="00CB4010" w:rsidRPr="00751D8D">
        <w:rPr>
          <w:u w:val="single"/>
        </w:rPr>
        <w:tab/>
        <w:t xml:space="preserve">“Supplemental materials” referenced in  A.R.S. § 15-2401(2), means relevant materials directly related to the course of study for which they are being used that introduce content and instructional strategies </w:t>
      </w:r>
      <w:r w:rsidR="00095AB4" w:rsidRPr="00751D8D">
        <w:rPr>
          <w:u w:val="single"/>
        </w:rPr>
        <w:t xml:space="preserve">or </w:t>
      </w:r>
      <w:r w:rsidR="00CB4010" w:rsidRPr="00751D8D">
        <w:rPr>
          <w:u w:val="single"/>
        </w:rPr>
        <w:t>that enhance</w:t>
      </w:r>
      <w:r w:rsidR="00E86409" w:rsidRPr="00751D8D">
        <w:rPr>
          <w:u w:val="single"/>
        </w:rPr>
        <w:t>, complement, enrich, extend or support</w:t>
      </w:r>
      <w:r w:rsidR="00CB4010" w:rsidRPr="00751D8D">
        <w:rPr>
          <w:u w:val="single"/>
        </w:rPr>
        <w:t xml:space="preserve"> the curriculum.</w:t>
      </w:r>
      <w:r w:rsidR="00972437" w:rsidRPr="00751D8D">
        <w:rPr>
          <w:u w:val="single"/>
        </w:rPr>
        <w:t xml:space="preserve"> </w:t>
      </w:r>
    </w:p>
    <w:p w14:paraId="01E4EDC1" w14:textId="47615908" w:rsidR="008B57F2" w:rsidRPr="00751D8D" w:rsidRDefault="00904AE5" w:rsidP="00CA6636">
      <w:pPr>
        <w:pStyle w:val="NormalWeb"/>
        <w:shd w:val="clear" w:color="auto" w:fill="FFFFFF"/>
        <w:spacing w:before="0" w:beforeAutospacing="0" w:after="300" w:afterAutospacing="0"/>
        <w:jc w:val="both"/>
        <w:rPr>
          <w:u w:val="single"/>
        </w:rPr>
      </w:pPr>
      <w:r w:rsidRPr="00751D8D">
        <w:rPr>
          <w:u w:val="single"/>
        </w:rPr>
        <w:t>15.</w:t>
      </w:r>
      <w:r w:rsidR="008B57F2" w:rsidRPr="00751D8D">
        <w:rPr>
          <w:u w:val="single"/>
        </w:rPr>
        <w:tab/>
        <w:t xml:space="preserve">“Treasurer” means the office of the state treasurer. </w:t>
      </w:r>
    </w:p>
    <w:p w14:paraId="5D75B8A9" w14:textId="0A5C69E0" w:rsidR="00AF1FAC" w:rsidRPr="00751D8D" w:rsidRDefault="00AF1FAC" w:rsidP="00CA6636">
      <w:pPr>
        <w:pStyle w:val="NormalWeb"/>
        <w:shd w:val="clear" w:color="auto" w:fill="FFFFFF"/>
        <w:spacing w:before="0" w:beforeAutospacing="0" w:after="300" w:afterAutospacing="0"/>
        <w:jc w:val="both"/>
        <w:rPr>
          <w:u w:val="single"/>
        </w:rPr>
      </w:pPr>
      <w:r w:rsidRPr="00751D8D">
        <w:rPr>
          <w:u w:val="single"/>
        </w:rPr>
        <w:t>16.</w:t>
      </w:r>
      <w:r w:rsidRPr="00751D8D">
        <w:rPr>
          <w:u w:val="single"/>
        </w:rPr>
        <w:tab/>
        <w:t>Unless otherwise specifically defined herein, all defined terms shall have the same meaning as those ascribed to them in the A.R.S., Title 41.</w:t>
      </w:r>
    </w:p>
    <w:p w14:paraId="4681C840" w14:textId="4F04CC0C"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w:t>
      </w:r>
      <w:r w:rsidR="00044567" w:rsidRPr="00751D8D">
        <w:rPr>
          <w:rFonts w:ascii="Times New Roman" w:hAnsi="Times New Roman" w:cs="Times New Roman"/>
          <w:b/>
          <w:sz w:val="24"/>
          <w:szCs w:val="24"/>
          <w:u w:val="single"/>
        </w:rPr>
        <w:t>2</w:t>
      </w:r>
      <w:r w:rsidRPr="00751D8D">
        <w:rPr>
          <w:rFonts w:ascii="Times New Roman" w:hAnsi="Times New Roman" w:cs="Times New Roman"/>
          <w:b/>
          <w:sz w:val="24"/>
          <w:szCs w:val="24"/>
          <w:u w:val="single"/>
        </w:rPr>
        <w:t>.</w:t>
      </w:r>
      <w:r w:rsidRPr="00751D8D">
        <w:rPr>
          <w:rFonts w:ascii="Times New Roman" w:hAnsi="Times New Roman" w:cs="Times New Roman"/>
          <w:b/>
          <w:sz w:val="24"/>
          <w:szCs w:val="24"/>
          <w:u w:val="single"/>
        </w:rPr>
        <w:tab/>
        <w:t>General Provisions</w:t>
      </w:r>
    </w:p>
    <w:p w14:paraId="21252BDE" w14:textId="77777777" w:rsidR="003E7A54"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This rule is adopted pursuant to A.R.S. § 15-2403.</w:t>
      </w:r>
    </w:p>
    <w:p w14:paraId="2A1B8096" w14:textId="167BA993"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t xml:space="preserve">The Department and the Treasurer shall administer and provide general supervision and oversight of the Program pursuant to A.R.S. § 15-2401 </w:t>
      </w:r>
      <w:proofErr w:type="gramStart"/>
      <w:r w:rsidRPr="00751D8D">
        <w:rPr>
          <w:rFonts w:ascii="Times New Roman" w:hAnsi="Times New Roman" w:cs="Times New Roman"/>
          <w:sz w:val="24"/>
          <w:szCs w:val="24"/>
          <w:u w:val="single"/>
        </w:rPr>
        <w:t>et</w:t>
      </w:r>
      <w:proofErr w:type="gramEnd"/>
      <w:r w:rsidRPr="00751D8D">
        <w:rPr>
          <w:rFonts w:ascii="Times New Roman" w:hAnsi="Times New Roman" w:cs="Times New Roman"/>
          <w:sz w:val="24"/>
          <w:szCs w:val="24"/>
          <w:u w:val="single"/>
        </w:rPr>
        <w:t xml:space="preserve"> </w:t>
      </w:r>
      <w:proofErr w:type="spellStart"/>
      <w:r w:rsidRPr="00751D8D">
        <w:rPr>
          <w:rFonts w:ascii="Times New Roman" w:hAnsi="Times New Roman" w:cs="Times New Roman"/>
          <w:sz w:val="24"/>
          <w:szCs w:val="24"/>
          <w:u w:val="single"/>
        </w:rPr>
        <w:t>seq</w:t>
      </w:r>
      <w:proofErr w:type="spellEnd"/>
      <w:r w:rsidRPr="00751D8D">
        <w:rPr>
          <w:rFonts w:ascii="Times New Roman" w:hAnsi="Times New Roman" w:cs="Times New Roman"/>
          <w:sz w:val="24"/>
          <w:szCs w:val="24"/>
          <w:u w:val="single"/>
        </w:rPr>
        <w:t xml:space="preserve"> and this Article.</w:t>
      </w:r>
    </w:p>
    <w:p w14:paraId="0236C51F" w14:textId="31D57F91" w:rsidR="00044567" w:rsidRPr="00751D8D" w:rsidRDefault="00044567"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Pr="00751D8D">
        <w:rPr>
          <w:rFonts w:ascii="Times New Roman" w:hAnsi="Times New Roman" w:cs="Times New Roman"/>
          <w:sz w:val="24"/>
          <w:szCs w:val="24"/>
          <w:u w:val="single"/>
        </w:rPr>
        <w:tab/>
      </w:r>
      <w:r w:rsidRPr="00751D8D">
        <w:rPr>
          <w:u w:val="single"/>
        </w:rPr>
        <w:t xml:space="preserve"> </w:t>
      </w:r>
      <w:r w:rsidRPr="00751D8D">
        <w:rPr>
          <w:rFonts w:ascii="Times New Roman" w:hAnsi="Times New Roman" w:cs="Times New Roman"/>
          <w:sz w:val="24"/>
          <w:szCs w:val="24"/>
          <w:u w:val="single"/>
        </w:rPr>
        <w:t>The Department and the Board shall include intermediate Saturday, Sundays, and legal holidays when computing days under this Article.</w:t>
      </w:r>
      <w:r w:rsidRPr="00751D8D">
        <w:rPr>
          <w:rStyle w:val="CommentReference"/>
          <w:rFonts w:ascii="Times New Roman" w:hAnsi="Times New Roman" w:cs="Times New Roman"/>
          <w:sz w:val="24"/>
          <w:szCs w:val="24"/>
          <w:u w:val="single"/>
        </w:rPr>
        <w:t xml:space="preserve"> </w:t>
      </w:r>
      <w:r w:rsidRPr="00751D8D">
        <w:rPr>
          <w:rFonts w:ascii="Times New Roman" w:hAnsi="Times New Roman" w:cs="Times New Roman"/>
          <w:sz w:val="24"/>
          <w:szCs w:val="24"/>
          <w:u w:val="single"/>
        </w:rPr>
        <w:t xml:space="preserve">If the final day of a deadline established pursuant to this Article falls on a Saturday, Sunday or legal holiday, the next business day is the final day of the deadline. </w:t>
      </w:r>
    </w:p>
    <w:p w14:paraId="0A34DC41" w14:textId="7ED1CE65" w:rsidR="00044567" w:rsidRPr="00751D8D" w:rsidRDefault="00044567"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D.</w:t>
      </w:r>
      <w:r w:rsidRPr="00751D8D">
        <w:rPr>
          <w:rFonts w:ascii="Times New Roman" w:hAnsi="Times New Roman" w:cs="Times New Roman"/>
          <w:sz w:val="24"/>
          <w:szCs w:val="24"/>
          <w:u w:val="single"/>
        </w:rPr>
        <w:tab/>
      </w:r>
      <w:r w:rsidR="00CA4589" w:rsidRPr="00751D8D">
        <w:rPr>
          <w:rFonts w:ascii="Times New Roman" w:hAnsi="Times New Roman" w:cs="Times New Roman"/>
          <w:sz w:val="24"/>
          <w:szCs w:val="24"/>
          <w:u w:val="single"/>
        </w:rPr>
        <w:t>Unless otherwise specified, t</w:t>
      </w:r>
      <w:r w:rsidRPr="00751D8D">
        <w:rPr>
          <w:rFonts w:ascii="Times New Roman" w:hAnsi="Times New Roman" w:cs="Times New Roman"/>
          <w:sz w:val="24"/>
          <w:szCs w:val="24"/>
          <w:u w:val="single"/>
        </w:rPr>
        <w:t xml:space="preserve">he Board </w:t>
      </w:r>
      <w:r w:rsidR="00DF0A23" w:rsidRPr="00751D8D">
        <w:rPr>
          <w:rFonts w:ascii="Times New Roman" w:hAnsi="Times New Roman" w:cs="Times New Roman"/>
          <w:sz w:val="24"/>
          <w:szCs w:val="24"/>
          <w:u w:val="single"/>
        </w:rPr>
        <w:t>and</w:t>
      </w:r>
      <w:r w:rsidRPr="00751D8D">
        <w:rPr>
          <w:rFonts w:ascii="Times New Roman" w:hAnsi="Times New Roman" w:cs="Times New Roman"/>
          <w:sz w:val="24"/>
          <w:szCs w:val="24"/>
          <w:u w:val="single"/>
        </w:rPr>
        <w:t xml:space="preserve"> the Department shall serve a notice or decision </w:t>
      </w:r>
      <w:r w:rsidR="00DF0A23" w:rsidRPr="00751D8D">
        <w:rPr>
          <w:rFonts w:ascii="Times New Roman" w:hAnsi="Times New Roman" w:cs="Times New Roman"/>
          <w:sz w:val="24"/>
          <w:szCs w:val="24"/>
          <w:u w:val="single"/>
        </w:rPr>
        <w:t>that contains an ap</w:t>
      </w:r>
      <w:r w:rsidR="00751D8D" w:rsidRPr="00751D8D">
        <w:rPr>
          <w:rFonts w:ascii="Times New Roman" w:hAnsi="Times New Roman" w:cs="Times New Roman"/>
          <w:sz w:val="24"/>
          <w:szCs w:val="24"/>
          <w:u w:val="single"/>
        </w:rPr>
        <w:t>pealable action under R7-2-1511</w:t>
      </w:r>
      <w:r w:rsidR="000117A6"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 xml:space="preserve"> through personal delivery, first class mail, or certified mail to the parent’s last address with the Department. Each parent shall provide the Department with the parent’s address and shall inform the Department of any change of address within 30 days of the change of address. In addition to service through one of the methods described, the Department </w:t>
      </w:r>
      <w:r w:rsidR="00643FDD" w:rsidRPr="00751D8D">
        <w:rPr>
          <w:rFonts w:ascii="Times New Roman" w:hAnsi="Times New Roman" w:cs="Times New Roman"/>
          <w:sz w:val="24"/>
          <w:szCs w:val="24"/>
          <w:u w:val="single"/>
        </w:rPr>
        <w:t>shall also</w:t>
      </w:r>
      <w:r w:rsidRPr="00751D8D">
        <w:rPr>
          <w:rFonts w:ascii="Times New Roman" w:hAnsi="Times New Roman" w:cs="Times New Roman"/>
          <w:sz w:val="24"/>
          <w:szCs w:val="24"/>
          <w:u w:val="single"/>
        </w:rPr>
        <w:t xml:space="preserve"> issue notices or decisions</w:t>
      </w:r>
      <w:r w:rsidR="00DF0A23" w:rsidRPr="00751D8D">
        <w:rPr>
          <w:rFonts w:ascii="Times New Roman" w:hAnsi="Times New Roman" w:cs="Times New Roman"/>
          <w:sz w:val="24"/>
          <w:szCs w:val="24"/>
          <w:u w:val="single"/>
        </w:rPr>
        <w:t xml:space="preserve"> that contain an appealable action</w:t>
      </w:r>
      <w:r w:rsidRPr="00751D8D">
        <w:rPr>
          <w:rFonts w:ascii="Times New Roman" w:hAnsi="Times New Roman" w:cs="Times New Roman"/>
          <w:sz w:val="24"/>
          <w:szCs w:val="24"/>
          <w:u w:val="single"/>
        </w:rPr>
        <w:t xml:space="preserve"> by any other method </w:t>
      </w:r>
      <w:r w:rsidR="0071744A" w:rsidRPr="00751D8D">
        <w:rPr>
          <w:rFonts w:ascii="Times New Roman" w:hAnsi="Times New Roman" w:cs="Times New Roman"/>
          <w:sz w:val="24"/>
          <w:szCs w:val="24"/>
          <w:u w:val="single"/>
        </w:rPr>
        <w:t>or methods that are</w:t>
      </w:r>
      <w:r w:rsidRPr="00751D8D">
        <w:rPr>
          <w:rFonts w:ascii="Times New Roman" w:hAnsi="Times New Roman" w:cs="Times New Roman"/>
          <w:sz w:val="24"/>
          <w:szCs w:val="24"/>
          <w:u w:val="single"/>
        </w:rPr>
        <w:t xml:space="preserve"> reasonably </w:t>
      </w:r>
      <w:r w:rsidR="0071744A" w:rsidRPr="00751D8D">
        <w:rPr>
          <w:rFonts w:ascii="Times New Roman" w:hAnsi="Times New Roman" w:cs="Times New Roman"/>
          <w:sz w:val="24"/>
          <w:szCs w:val="24"/>
          <w:u w:val="single"/>
        </w:rPr>
        <w:t>determined</w:t>
      </w:r>
      <w:r w:rsidRPr="00751D8D">
        <w:rPr>
          <w:rFonts w:ascii="Times New Roman" w:hAnsi="Times New Roman" w:cs="Times New Roman"/>
          <w:sz w:val="24"/>
          <w:szCs w:val="24"/>
          <w:u w:val="single"/>
        </w:rPr>
        <w:t xml:space="preserve"> to give actual notice to the parent</w:t>
      </w:r>
      <w:r w:rsidR="0071744A" w:rsidRPr="00751D8D">
        <w:rPr>
          <w:rFonts w:ascii="Times New Roman" w:hAnsi="Times New Roman" w:cs="Times New Roman"/>
          <w:sz w:val="24"/>
          <w:szCs w:val="24"/>
          <w:u w:val="single"/>
        </w:rPr>
        <w:t xml:space="preserve">, including </w:t>
      </w:r>
      <w:r w:rsidR="00C165AA" w:rsidRPr="00751D8D">
        <w:rPr>
          <w:rFonts w:ascii="Times New Roman" w:hAnsi="Times New Roman" w:cs="Times New Roman"/>
          <w:sz w:val="24"/>
          <w:szCs w:val="24"/>
          <w:u w:val="single"/>
        </w:rPr>
        <w:t>electronic mail</w:t>
      </w:r>
      <w:r w:rsidR="00DF0A23" w:rsidRPr="00751D8D">
        <w:rPr>
          <w:rFonts w:ascii="Times New Roman" w:hAnsi="Times New Roman" w:cs="Times New Roman"/>
          <w:sz w:val="24"/>
          <w:szCs w:val="24"/>
          <w:u w:val="single"/>
        </w:rPr>
        <w:t xml:space="preserve">, text message, phone call, or through an online portal. For all other communications that do not contain appealable actions, the Board and the Department may </w:t>
      </w:r>
      <w:r w:rsidR="00DF0A23" w:rsidRPr="00751D8D">
        <w:rPr>
          <w:rFonts w:ascii="Times New Roman" w:hAnsi="Times New Roman" w:cs="Times New Roman"/>
          <w:sz w:val="24"/>
          <w:szCs w:val="24"/>
          <w:u w:val="single"/>
        </w:rPr>
        <w:lastRenderedPageBreak/>
        <w:t>communicate through any method</w:t>
      </w:r>
      <w:r w:rsidR="001563B8" w:rsidRPr="00751D8D">
        <w:rPr>
          <w:rFonts w:ascii="Times New Roman" w:hAnsi="Times New Roman" w:cs="Times New Roman"/>
          <w:sz w:val="24"/>
          <w:szCs w:val="24"/>
          <w:u w:val="single"/>
        </w:rPr>
        <w:t xml:space="preserve"> or methods</w:t>
      </w:r>
      <w:r w:rsidR="00DF0A23" w:rsidRPr="00751D8D">
        <w:rPr>
          <w:rFonts w:ascii="Times New Roman" w:hAnsi="Times New Roman" w:cs="Times New Roman"/>
          <w:sz w:val="24"/>
          <w:szCs w:val="24"/>
          <w:u w:val="single"/>
        </w:rPr>
        <w:t>, including first class mail, certified mail, electronic mail, text message, phone call or through an online portal.</w:t>
      </w:r>
    </w:p>
    <w:p w14:paraId="28F2609D" w14:textId="207995D6" w:rsidR="00044567" w:rsidRPr="00751D8D" w:rsidRDefault="00044567" w:rsidP="00CA6636">
      <w:pPr>
        <w:jc w:val="both"/>
        <w:rPr>
          <w:rFonts w:ascii="Times New Roman" w:hAnsi="Times New Roman" w:cs="Times New Roman"/>
          <w:sz w:val="24"/>
          <w:u w:val="single"/>
        </w:rPr>
      </w:pPr>
      <w:r w:rsidRPr="00751D8D">
        <w:rPr>
          <w:rFonts w:ascii="Times New Roman" w:hAnsi="Times New Roman" w:cs="Times New Roman"/>
          <w:b/>
          <w:sz w:val="24"/>
          <w:szCs w:val="24"/>
          <w:u w:val="single"/>
        </w:rPr>
        <w:t>E.</w:t>
      </w:r>
      <w:r w:rsidRPr="00751D8D">
        <w:rPr>
          <w:rFonts w:ascii="Times New Roman" w:hAnsi="Times New Roman" w:cs="Times New Roman"/>
          <w:sz w:val="24"/>
          <w:szCs w:val="24"/>
          <w:u w:val="single"/>
        </w:rPr>
        <w:tab/>
      </w:r>
      <w:r w:rsidRPr="00751D8D">
        <w:rPr>
          <w:rFonts w:ascii="Times New Roman" w:hAnsi="Times New Roman" w:cs="Times New Roman"/>
          <w:sz w:val="24"/>
          <w:u w:val="single"/>
        </w:rPr>
        <w:t xml:space="preserve">A document </w:t>
      </w:r>
      <w:proofErr w:type="gramStart"/>
      <w:r w:rsidRPr="00751D8D">
        <w:rPr>
          <w:rFonts w:ascii="Times New Roman" w:hAnsi="Times New Roman" w:cs="Times New Roman"/>
          <w:sz w:val="24"/>
          <w:u w:val="single"/>
        </w:rPr>
        <w:t>is filed</w:t>
      </w:r>
      <w:proofErr w:type="gramEnd"/>
      <w:r w:rsidRPr="00751D8D">
        <w:rPr>
          <w:rFonts w:ascii="Times New Roman" w:hAnsi="Times New Roman" w:cs="Times New Roman"/>
          <w:sz w:val="24"/>
          <w:u w:val="single"/>
        </w:rPr>
        <w:t xml:space="preserve"> with the Board or the Department on the date it is received by the Board or the Department, as established by the Board’s or the Department’s date stamp on the </w:t>
      </w:r>
      <w:r w:rsidR="00607E14" w:rsidRPr="00751D8D">
        <w:rPr>
          <w:rFonts w:ascii="Times New Roman" w:hAnsi="Times New Roman" w:cs="Times New Roman"/>
          <w:sz w:val="24"/>
          <w:u w:val="single"/>
        </w:rPr>
        <w:t>face of the document. A notice or decision containing an appealable action</w:t>
      </w:r>
      <w:r w:rsidRPr="00751D8D">
        <w:rPr>
          <w:rFonts w:ascii="Times New Roman" w:hAnsi="Times New Roman" w:cs="Times New Roman"/>
          <w:sz w:val="24"/>
          <w:u w:val="single"/>
        </w:rPr>
        <w:t xml:space="preserve"> issued by the Board or the Department pursuant to this Article </w:t>
      </w:r>
      <w:proofErr w:type="gramStart"/>
      <w:r w:rsidRPr="00751D8D">
        <w:rPr>
          <w:rFonts w:ascii="Times New Roman" w:hAnsi="Times New Roman" w:cs="Times New Roman"/>
          <w:sz w:val="24"/>
          <w:u w:val="single"/>
        </w:rPr>
        <w:t>is served</w:t>
      </w:r>
      <w:proofErr w:type="gramEnd"/>
      <w:r w:rsidRPr="00751D8D">
        <w:rPr>
          <w:rFonts w:ascii="Times New Roman" w:hAnsi="Times New Roman" w:cs="Times New Roman"/>
          <w:sz w:val="24"/>
          <w:u w:val="single"/>
        </w:rPr>
        <w:t xml:space="preserve"> on a party as follows: </w:t>
      </w:r>
    </w:p>
    <w:p w14:paraId="75713DF1" w14:textId="6D6E9E87" w:rsidR="00044567" w:rsidRPr="00751D8D" w:rsidRDefault="00044567" w:rsidP="00CA6636">
      <w:pPr>
        <w:ind w:firstLine="720"/>
        <w:jc w:val="both"/>
        <w:rPr>
          <w:rFonts w:ascii="Times New Roman" w:hAnsi="Times New Roman" w:cs="Times New Roman"/>
          <w:sz w:val="24"/>
          <w:u w:val="single"/>
        </w:rPr>
      </w:pPr>
      <w:r w:rsidRPr="00751D8D">
        <w:rPr>
          <w:rFonts w:ascii="Times New Roman" w:hAnsi="Times New Roman" w:cs="Times New Roman"/>
          <w:sz w:val="24"/>
          <w:u w:val="single"/>
        </w:rPr>
        <w:t>1.</w:t>
      </w:r>
      <w:r w:rsidRPr="00751D8D">
        <w:rPr>
          <w:rFonts w:ascii="Times New Roman" w:hAnsi="Times New Roman" w:cs="Times New Roman"/>
          <w:sz w:val="24"/>
          <w:u w:val="single"/>
        </w:rPr>
        <w:tab/>
        <w:t>On t</w:t>
      </w:r>
      <w:r w:rsidR="007B50DC" w:rsidRPr="00751D8D">
        <w:rPr>
          <w:rFonts w:ascii="Times New Roman" w:hAnsi="Times New Roman" w:cs="Times New Roman"/>
          <w:sz w:val="24"/>
          <w:u w:val="single"/>
        </w:rPr>
        <w:t xml:space="preserve">he date it </w:t>
      </w:r>
      <w:proofErr w:type="gramStart"/>
      <w:r w:rsidR="007B50DC" w:rsidRPr="00751D8D">
        <w:rPr>
          <w:rFonts w:ascii="Times New Roman" w:hAnsi="Times New Roman" w:cs="Times New Roman"/>
          <w:sz w:val="24"/>
          <w:u w:val="single"/>
        </w:rPr>
        <w:t>is personally served</w:t>
      </w:r>
      <w:proofErr w:type="gramEnd"/>
      <w:r w:rsidR="007B50DC" w:rsidRPr="00751D8D">
        <w:rPr>
          <w:rFonts w:ascii="Times New Roman" w:hAnsi="Times New Roman" w:cs="Times New Roman"/>
          <w:sz w:val="24"/>
          <w:u w:val="single"/>
        </w:rPr>
        <w:t>,</w:t>
      </w:r>
      <w:r w:rsidRPr="00751D8D">
        <w:rPr>
          <w:rFonts w:ascii="Times New Roman" w:hAnsi="Times New Roman" w:cs="Times New Roman"/>
          <w:sz w:val="24"/>
          <w:u w:val="single"/>
        </w:rPr>
        <w:t xml:space="preserve"> </w:t>
      </w:r>
    </w:p>
    <w:p w14:paraId="14622C1E" w14:textId="24267B98" w:rsidR="00044567" w:rsidRPr="00751D8D" w:rsidRDefault="00044567" w:rsidP="00CA6636">
      <w:pPr>
        <w:ind w:firstLine="720"/>
        <w:jc w:val="both"/>
        <w:rPr>
          <w:rFonts w:ascii="Times New Roman" w:hAnsi="Times New Roman" w:cs="Times New Roman"/>
          <w:sz w:val="24"/>
          <w:u w:val="single"/>
        </w:rPr>
      </w:pPr>
      <w:r w:rsidRPr="00751D8D">
        <w:rPr>
          <w:rFonts w:ascii="Times New Roman" w:hAnsi="Times New Roman" w:cs="Times New Roman"/>
          <w:sz w:val="24"/>
          <w:u w:val="single"/>
        </w:rPr>
        <w:t>2.</w:t>
      </w:r>
      <w:r w:rsidRPr="00751D8D">
        <w:rPr>
          <w:rFonts w:ascii="Times New Roman" w:hAnsi="Times New Roman" w:cs="Times New Roman"/>
          <w:sz w:val="24"/>
          <w:u w:val="single"/>
        </w:rPr>
        <w:tab/>
      </w:r>
      <w:r w:rsidR="007B50DC" w:rsidRPr="00751D8D">
        <w:rPr>
          <w:rFonts w:ascii="Times New Roman" w:hAnsi="Times New Roman" w:cs="Times New Roman"/>
          <w:sz w:val="24"/>
          <w:u w:val="single"/>
        </w:rPr>
        <w:t>Five</w:t>
      </w:r>
      <w:r w:rsidRPr="00751D8D">
        <w:rPr>
          <w:rFonts w:ascii="Times New Roman" w:hAnsi="Times New Roman" w:cs="Times New Roman"/>
          <w:sz w:val="24"/>
          <w:u w:val="single"/>
        </w:rPr>
        <w:t xml:space="preserve"> days after i</w:t>
      </w:r>
      <w:r w:rsidR="007B50DC" w:rsidRPr="00751D8D">
        <w:rPr>
          <w:rFonts w:ascii="Times New Roman" w:hAnsi="Times New Roman" w:cs="Times New Roman"/>
          <w:sz w:val="24"/>
          <w:u w:val="single"/>
        </w:rPr>
        <w:t>t is mailed by first class mail, or</w:t>
      </w:r>
      <w:r w:rsidRPr="00751D8D">
        <w:rPr>
          <w:rFonts w:ascii="Times New Roman" w:hAnsi="Times New Roman" w:cs="Times New Roman"/>
          <w:sz w:val="24"/>
          <w:u w:val="single"/>
        </w:rPr>
        <w:t xml:space="preserve"> </w:t>
      </w:r>
    </w:p>
    <w:p w14:paraId="154349CD" w14:textId="77777777" w:rsidR="00044567" w:rsidRPr="00751D8D" w:rsidRDefault="00044567" w:rsidP="00CA6636">
      <w:pPr>
        <w:ind w:firstLine="720"/>
        <w:jc w:val="both"/>
        <w:rPr>
          <w:rFonts w:ascii="Times New Roman" w:hAnsi="Times New Roman" w:cs="Times New Roman"/>
          <w:b/>
          <w:sz w:val="28"/>
          <w:szCs w:val="24"/>
          <w:u w:val="single"/>
        </w:rPr>
      </w:pPr>
      <w:r w:rsidRPr="00751D8D">
        <w:rPr>
          <w:rFonts w:ascii="Times New Roman" w:hAnsi="Times New Roman" w:cs="Times New Roman"/>
          <w:sz w:val="24"/>
          <w:u w:val="single"/>
        </w:rPr>
        <w:t>3.</w:t>
      </w:r>
      <w:r w:rsidRPr="00751D8D">
        <w:rPr>
          <w:rFonts w:ascii="Times New Roman" w:hAnsi="Times New Roman" w:cs="Times New Roman"/>
          <w:sz w:val="24"/>
          <w:u w:val="single"/>
        </w:rPr>
        <w:tab/>
      </w:r>
      <w:proofErr w:type="gramStart"/>
      <w:r w:rsidRPr="00751D8D">
        <w:rPr>
          <w:rFonts w:ascii="Times New Roman" w:hAnsi="Times New Roman" w:cs="Times New Roman"/>
          <w:sz w:val="24"/>
          <w:u w:val="single"/>
        </w:rPr>
        <w:t>On</w:t>
      </w:r>
      <w:proofErr w:type="gramEnd"/>
      <w:r w:rsidRPr="00751D8D">
        <w:rPr>
          <w:rFonts w:ascii="Times New Roman" w:hAnsi="Times New Roman" w:cs="Times New Roman"/>
          <w:sz w:val="24"/>
          <w:u w:val="single"/>
        </w:rPr>
        <w:t xml:space="preserve"> the date of the return receipt if it is mailed by certified mail. </w:t>
      </w:r>
    </w:p>
    <w:p w14:paraId="15E133D1" w14:textId="5829A125" w:rsidR="00044567" w:rsidRPr="00751D8D" w:rsidRDefault="00044567"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R7-2-1503.</w:t>
      </w:r>
      <w:r w:rsidRPr="00751D8D">
        <w:rPr>
          <w:rFonts w:ascii="Times New Roman" w:hAnsi="Times New Roman" w:cs="Times New Roman"/>
          <w:b/>
          <w:sz w:val="24"/>
          <w:szCs w:val="24"/>
          <w:u w:val="single"/>
        </w:rPr>
        <w:tab/>
        <w:t>Department Responsibilities</w:t>
      </w:r>
    </w:p>
    <w:p w14:paraId="7C20C14C" w14:textId="46B7738A"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u w:val="single"/>
        </w:rPr>
        <w:t>The Department shall:</w:t>
      </w:r>
    </w:p>
    <w:p w14:paraId="0FA47367" w14:textId="4F76614B"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 xml:space="preserve">On or before </w:t>
      </w:r>
      <w:r w:rsidR="006766DB" w:rsidRPr="00751D8D">
        <w:rPr>
          <w:rFonts w:ascii="Times New Roman" w:hAnsi="Times New Roman" w:cs="Times New Roman"/>
          <w:sz w:val="24"/>
          <w:szCs w:val="24"/>
          <w:u w:val="single"/>
        </w:rPr>
        <w:t xml:space="preserve">March </w:t>
      </w:r>
      <w:r w:rsidR="000117A6"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 xml:space="preserve"> of each year, </w:t>
      </w:r>
      <w:r w:rsidR="000117A6" w:rsidRPr="00751D8D">
        <w:rPr>
          <w:rFonts w:ascii="Times New Roman" w:hAnsi="Times New Roman" w:cs="Times New Roman"/>
          <w:sz w:val="24"/>
          <w:szCs w:val="24"/>
          <w:u w:val="single"/>
        </w:rPr>
        <w:t xml:space="preserve">provide the Board with a </w:t>
      </w:r>
      <w:r w:rsidRPr="00751D8D">
        <w:rPr>
          <w:rFonts w:ascii="Times New Roman" w:hAnsi="Times New Roman" w:cs="Times New Roman"/>
          <w:sz w:val="24"/>
          <w:szCs w:val="24"/>
          <w:u w:val="single"/>
        </w:rPr>
        <w:t>handbook</w:t>
      </w:r>
      <w:r w:rsidR="000117A6" w:rsidRPr="00751D8D">
        <w:rPr>
          <w:rFonts w:ascii="Times New Roman" w:hAnsi="Times New Roman" w:cs="Times New Roman"/>
          <w:sz w:val="24"/>
          <w:szCs w:val="24"/>
          <w:u w:val="single"/>
        </w:rPr>
        <w:t>, developed</w:t>
      </w:r>
      <w:r w:rsidRPr="00751D8D">
        <w:rPr>
          <w:rFonts w:ascii="Times New Roman" w:hAnsi="Times New Roman" w:cs="Times New Roman"/>
          <w:sz w:val="24"/>
          <w:szCs w:val="24"/>
          <w:u w:val="single"/>
        </w:rPr>
        <w:t xml:space="preserve"> in consultation with parents</w:t>
      </w:r>
      <w:r w:rsidR="00C165AA" w:rsidRPr="00751D8D">
        <w:rPr>
          <w:rFonts w:ascii="Times New Roman" w:hAnsi="Times New Roman" w:cs="Times New Roman"/>
          <w:sz w:val="24"/>
          <w:szCs w:val="24"/>
          <w:u w:val="single"/>
        </w:rPr>
        <w:t xml:space="preserve"> of children on the Program</w:t>
      </w:r>
      <w:r w:rsidRPr="00751D8D">
        <w:rPr>
          <w:rFonts w:ascii="Times New Roman" w:hAnsi="Times New Roman" w:cs="Times New Roman"/>
          <w:sz w:val="24"/>
          <w:szCs w:val="24"/>
          <w:u w:val="single"/>
        </w:rPr>
        <w:t xml:space="preserve">, that includes information relating to policies and processes of ESAs and complies with A.R.S. § 15-2401 et </w:t>
      </w:r>
      <w:proofErr w:type="spellStart"/>
      <w:r w:rsidRPr="00751D8D">
        <w:rPr>
          <w:rFonts w:ascii="Times New Roman" w:hAnsi="Times New Roman" w:cs="Times New Roman"/>
          <w:sz w:val="24"/>
          <w:szCs w:val="24"/>
          <w:u w:val="single"/>
        </w:rPr>
        <w:t>seq</w:t>
      </w:r>
      <w:proofErr w:type="spellEnd"/>
      <w:r w:rsidRPr="00751D8D">
        <w:rPr>
          <w:rFonts w:ascii="Times New Roman" w:hAnsi="Times New Roman" w:cs="Times New Roman"/>
          <w:sz w:val="24"/>
          <w:szCs w:val="24"/>
          <w:u w:val="single"/>
        </w:rPr>
        <w:t xml:space="preserve"> and this Article.</w:t>
      </w:r>
      <w:r w:rsidR="000117A6" w:rsidRPr="00751D8D">
        <w:rPr>
          <w:rFonts w:ascii="Times New Roman" w:hAnsi="Times New Roman" w:cs="Times New Roman"/>
          <w:sz w:val="24"/>
          <w:szCs w:val="24"/>
          <w:u w:val="single"/>
        </w:rPr>
        <w:t xml:space="preserve"> The Board shall adopt the handbook on or before </w:t>
      </w:r>
      <w:r w:rsidR="00807052" w:rsidRPr="00751D8D">
        <w:rPr>
          <w:rFonts w:ascii="Times New Roman" w:hAnsi="Times New Roman" w:cs="Times New Roman"/>
          <w:sz w:val="24"/>
          <w:szCs w:val="24"/>
          <w:u w:val="single"/>
        </w:rPr>
        <w:t>May</w:t>
      </w:r>
      <w:r w:rsidR="0001636C" w:rsidRPr="00751D8D">
        <w:rPr>
          <w:rFonts w:ascii="Times New Roman" w:hAnsi="Times New Roman" w:cs="Times New Roman"/>
          <w:sz w:val="24"/>
          <w:szCs w:val="24"/>
          <w:u w:val="single"/>
        </w:rPr>
        <w:t xml:space="preserve"> </w:t>
      </w:r>
      <w:r w:rsidR="000117A6" w:rsidRPr="00751D8D">
        <w:rPr>
          <w:rFonts w:ascii="Times New Roman" w:hAnsi="Times New Roman" w:cs="Times New Roman"/>
          <w:sz w:val="24"/>
          <w:szCs w:val="24"/>
          <w:u w:val="single"/>
        </w:rPr>
        <w:t>1</w:t>
      </w:r>
      <w:r w:rsidR="00250CFC" w:rsidRPr="00751D8D">
        <w:rPr>
          <w:rFonts w:ascii="Times New Roman" w:hAnsi="Times New Roman" w:cs="Times New Roman"/>
          <w:sz w:val="24"/>
          <w:szCs w:val="24"/>
          <w:u w:val="single"/>
        </w:rPr>
        <w:t xml:space="preserve"> </w:t>
      </w:r>
      <w:r w:rsidR="000117A6" w:rsidRPr="00751D8D">
        <w:rPr>
          <w:rFonts w:ascii="Times New Roman" w:hAnsi="Times New Roman" w:cs="Times New Roman"/>
          <w:sz w:val="24"/>
          <w:szCs w:val="24"/>
          <w:u w:val="single"/>
        </w:rPr>
        <w:t>of each year.</w:t>
      </w:r>
      <w:r w:rsidR="00461741" w:rsidRPr="00751D8D">
        <w:rPr>
          <w:rFonts w:ascii="Times New Roman" w:hAnsi="Times New Roman" w:cs="Times New Roman"/>
          <w:sz w:val="24"/>
          <w:szCs w:val="24"/>
          <w:u w:val="single"/>
        </w:rPr>
        <w:t xml:space="preserve"> </w:t>
      </w:r>
      <w:r w:rsidR="001818C9" w:rsidRPr="00751D8D">
        <w:rPr>
          <w:rFonts w:ascii="Times New Roman" w:hAnsi="Times New Roman" w:cs="Times New Roman"/>
          <w:sz w:val="24"/>
          <w:szCs w:val="24"/>
          <w:u w:val="single"/>
        </w:rPr>
        <w:t>The</w:t>
      </w:r>
      <w:r w:rsidR="00461741" w:rsidRPr="00751D8D">
        <w:rPr>
          <w:rFonts w:ascii="Times New Roman" w:hAnsi="Times New Roman" w:cs="Times New Roman"/>
          <w:sz w:val="24"/>
          <w:szCs w:val="24"/>
          <w:u w:val="single"/>
        </w:rPr>
        <w:t xml:space="preserve"> Board shall limit substantive changes to the handbook to once every three years.</w:t>
      </w:r>
      <w:r w:rsidRPr="00751D8D">
        <w:rPr>
          <w:rFonts w:ascii="Times New Roman" w:hAnsi="Times New Roman" w:cs="Times New Roman"/>
          <w:sz w:val="24"/>
          <w:szCs w:val="24"/>
          <w:u w:val="single"/>
        </w:rPr>
        <w:t xml:space="preserve"> </w:t>
      </w:r>
      <w:r w:rsidR="00B0011D" w:rsidRPr="00751D8D">
        <w:rPr>
          <w:rFonts w:ascii="Times New Roman" w:hAnsi="Times New Roman" w:cs="Times New Roman"/>
          <w:sz w:val="24"/>
          <w:szCs w:val="24"/>
          <w:u w:val="single"/>
        </w:rPr>
        <w:t xml:space="preserve">The Board </w:t>
      </w:r>
      <w:r w:rsidR="00250CFC" w:rsidRPr="00751D8D">
        <w:rPr>
          <w:rFonts w:ascii="Times New Roman" w:hAnsi="Times New Roman" w:cs="Times New Roman"/>
          <w:sz w:val="24"/>
          <w:szCs w:val="24"/>
          <w:u w:val="single"/>
        </w:rPr>
        <w:t xml:space="preserve">may </w:t>
      </w:r>
      <w:r w:rsidR="00B0011D" w:rsidRPr="00751D8D">
        <w:rPr>
          <w:rFonts w:ascii="Times New Roman" w:hAnsi="Times New Roman" w:cs="Times New Roman"/>
          <w:sz w:val="24"/>
          <w:szCs w:val="24"/>
          <w:u w:val="single"/>
        </w:rPr>
        <w:t>approve changes to the handbook</w:t>
      </w:r>
      <w:r w:rsidR="00250CFC" w:rsidRPr="00751D8D">
        <w:rPr>
          <w:rFonts w:ascii="Times New Roman" w:hAnsi="Times New Roman" w:cs="Times New Roman"/>
          <w:sz w:val="24"/>
          <w:szCs w:val="24"/>
          <w:u w:val="single"/>
        </w:rPr>
        <w:t xml:space="preserve"> more frequently than every three years to conform and comp</w:t>
      </w:r>
      <w:r w:rsidR="00732E93" w:rsidRPr="00751D8D">
        <w:rPr>
          <w:rFonts w:ascii="Times New Roman" w:hAnsi="Times New Roman" w:cs="Times New Roman"/>
          <w:sz w:val="24"/>
          <w:szCs w:val="24"/>
          <w:u w:val="single"/>
        </w:rPr>
        <w:t>ly with changes to statute or</w:t>
      </w:r>
      <w:r w:rsidR="00250CFC" w:rsidRPr="00751D8D">
        <w:rPr>
          <w:rFonts w:ascii="Times New Roman" w:hAnsi="Times New Roman" w:cs="Times New Roman"/>
          <w:sz w:val="24"/>
          <w:szCs w:val="24"/>
          <w:u w:val="single"/>
        </w:rPr>
        <w:t xml:space="preserve"> this Article</w:t>
      </w:r>
      <w:r w:rsidR="00CD18E2" w:rsidRPr="00751D8D">
        <w:rPr>
          <w:rFonts w:ascii="Times New Roman" w:hAnsi="Times New Roman" w:cs="Times New Roman"/>
          <w:sz w:val="24"/>
          <w:szCs w:val="24"/>
          <w:u w:val="single"/>
        </w:rPr>
        <w:t xml:space="preserve"> or at the Board’s discretion</w:t>
      </w:r>
      <w:r w:rsidR="00B0011D" w:rsidRPr="00751D8D">
        <w:rPr>
          <w:rFonts w:ascii="Times New Roman" w:hAnsi="Times New Roman" w:cs="Times New Roman"/>
          <w:sz w:val="24"/>
          <w:szCs w:val="24"/>
          <w:u w:val="single"/>
        </w:rPr>
        <w:t>. The handbook shall be posted on the Department’s website and distributed to parents and shall clearly identify changes from the prior version</w:t>
      </w:r>
      <w:r w:rsidR="00CD18E2" w:rsidRPr="00751D8D">
        <w:rPr>
          <w:rFonts w:ascii="Times New Roman" w:hAnsi="Times New Roman" w:cs="Times New Roman"/>
          <w:sz w:val="24"/>
          <w:szCs w:val="24"/>
          <w:u w:val="single"/>
        </w:rPr>
        <w:t xml:space="preserve">, </w:t>
      </w:r>
      <w:r w:rsidR="007F4D65" w:rsidRPr="00751D8D">
        <w:rPr>
          <w:rFonts w:ascii="Times New Roman" w:hAnsi="Times New Roman" w:cs="Times New Roman"/>
          <w:sz w:val="24"/>
          <w:szCs w:val="24"/>
          <w:u w:val="single"/>
        </w:rPr>
        <w:t xml:space="preserve">and include </w:t>
      </w:r>
      <w:r w:rsidR="00CD18E2" w:rsidRPr="00751D8D">
        <w:rPr>
          <w:rFonts w:ascii="Times New Roman" w:hAnsi="Times New Roman" w:cs="Times New Roman"/>
          <w:sz w:val="24"/>
          <w:szCs w:val="24"/>
          <w:u w:val="single"/>
        </w:rPr>
        <w:t xml:space="preserve">the date and </w:t>
      </w:r>
      <w:r w:rsidR="00FC137B" w:rsidRPr="00751D8D">
        <w:rPr>
          <w:rFonts w:ascii="Times New Roman" w:hAnsi="Times New Roman" w:cs="Times New Roman"/>
          <w:sz w:val="24"/>
          <w:szCs w:val="24"/>
          <w:u w:val="single"/>
        </w:rPr>
        <w:t>time the new handbook was changed</w:t>
      </w:r>
      <w:r w:rsidR="00E335EB" w:rsidRPr="00751D8D">
        <w:rPr>
          <w:rFonts w:ascii="Times New Roman" w:hAnsi="Times New Roman" w:cs="Times New Roman"/>
          <w:sz w:val="24"/>
          <w:szCs w:val="24"/>
          <w:u w:val="single"/>
        </w:rPr>
        <w:t>;</w:t>
      </w:r>
      <w:r w:rsidR="00B0011D" w:rsidRPr="00751D8D">
        <w:rPr>
          <w:rFonts w:ascii="Times New Roman" w:hAnsi="Times New Roman" w:cs="Times New Roman"/>
          <w:sz w:val="24"/>
          <w:szCs w:val="24"/>
          <w:u w:val="single"/>
        </w:rPr>
        <w:t xml:space="preserve">  </w:t>
      </w:r>
    </w:p>
    <w:p w14:paraId="32EBF463" w14:textId="41249FBA"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Establish a dedicated call center for exclusive use for the ESA Program that works in conjunction with the Exceptional Student Services division of the Department or its successor division.</w:t>
      </w:r>
      <w:r w:rsidR="000117A6" w:rsidRPr="00751D8D">
        <w:rPr>
          <w:rFonts w:ascii="Times New Roman" w:hAnsi="Times New Roman" w:cs="Times New Roman"/>
          <w:sz w:val="24"/>
          <w:szCs w:val="24"/>
          <w:u w:val="single"/>
        </w:rPr>
        <w:t xml:space="preserve"> Subject to review and approval by the Board, the Department may contract with a third p</w:t>
      </w:r>
      <w:r w:rsidR="00E335EB" w:rsidRPr="00751D8D">
        <w:rPr>
          <w:rFonts w:ascii="Times New Roman" w:hAnsi="Times New Roman" w:cs="Times New Roman"/>
          <w:sz w:val="24"/>
          <w:szCs w:val="24"/>
          <w:u w:val="single"/>
        </w:rPr>
        <w:t>arty to operate the call center</w:t>
      </w:r>
      <w:proofErr w:type="gramStart"/>
      <w:r w:rsidR="00E335EB" w:rsidRPr="00751D8D">
        <w:rPr>
          <w:rFonts w:ascii="Times New Roman" w:hAnsi="Times New Roman" w:cs="Times New Roman"/>
          <w:sz w:val="24"/>
          <w:szCs w:val="24"/>
          <w:u w:val="single"/>
        </w:rPr>
        <w:t>;</w:t>
      </w:r>
      <w:proofErr w:type="gramEnd"/>
      <w:r w:rsidR="000117A6" w:rsidRPr="00751D8D">
        <w:rPr>
          <w:rFonts w:ascii="Times New Roman" w:hAnsi="Times New Roman" w:cs="Times New Roman"/>
          <w:sz w:val="24"/>
          <w:szCs w:val="24"/>
          <w:u w:val="single"/>
        </w:rPr>
        <w:t xml:space="preserve"> </w:t>
      </w:r>
    </w:p>
    <w:p w14:paraId="210B35C3" w14:textId="6F27E132"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 xml:space="preserve">Implement </w:t>
      </w:r>
      <w:proofErr w:type="gramStart"/>
      <w:r w:rsidRPr="00751D8D">
        <w:rPr>
          <w:rFonts w:ascii="Times New Roman" w:hAnsi="Times New Roman" w:cs="Times New Roman"/>
          <w:sz w:val="24"/>
          <w:szCs w:val="24"/>
          <w:u w:val="single"/>
        </w:rPr>
        <w:t>customer service performance management po</w:t>
      </w:r>
      <w:r w:rsidR="00E335EB" w:rsidRPr="00751D8D">
        <w:rPr>
          <w:rFonts w:ascii="Times New Roman" w:hAnsi="Times New Roman" w:cs="Times New Roman"/>
          <w:sz w:val="24"/>
          <w:szCs w:val="24"/>
          <w:u w:val="single"/>
        </w:rPr>
        <w:t>licies</w:t>
      </w:r>
      <w:proofErr w:type="gramEnd"/>
      <w:r w:rsidR="00E335EB" w:rsidRPr="00751D8D">
        <w:rPr>
          <w:rFonts w:ascii="Times New Roman" w:hAnsi="Times New Roman" w:cs="Times New Roman"/>
          <w:sz w:val="24"/>
          <w:szCs w:val="24"/>
          <w:u w:val="single"/>
        </w:rPr>
        <w:t>, procedures, and metrics;</w:t>
      </w:r>
      <w:r w:rsidRPr="00751D8D">
        <w:rPr>
          <w:rFonts w:ascii="Times New Roman" w:hAnsi="Times New Roman" w:cs="Times New Roman"/>
          <w:sz w:val="24"/>
          <w:szCs w:val="24"/>
          <w:u w:val="single"/>
        </w:rPr>
        <w:t xml:space="preserve"> </w:t>
      </w:r>
    </w:p>
    <w:p w14:paraId="461A2B5E" w14:textId="554F907C" w:rsidR="008B57F2" w:rsidRPr="00751D8D" w:rsidRDefault="008B57F2" w:rsidP="00CA6636">
      <w:pPr>
        <w:ind w:firstLine="720"/>
        <w:jc w:val="both"/>
        <w:rPr>
          <w:rFonts w:ascii="Times New Roman" w:hAnsi="Times New Roman" w:cs="Times New Roman"/>
          <w:smallCaps/>
          <w:sz w:val="24"/>
          <w:szCs w:val="24"/>
          <w:u w:val="single"/>
        </w:rPr>
      </w:pPr>
      <w:r w:rsidRPr="00751D8D">
        <w:rPr>
          <w:rFonts w:ascii="Times New Roman" w:hAnsi="Times New Roman" w:cs="Times New Roman"/>
          <w:sz w:val="24"/>
          <w:szCs w:val="24"/>
          <w:u w:val="single"/>
        </w:rPr>
        <w:t>4.</w:t>
      </w:r>
      <w:r w:rsidRPr="00751D8D">
        <w:rPr>
          <w:rFonts w:ascii="Times New Roman" w:hAnsi="Times New Roman" w:cs="Times New Roman"/>
          <w:sz w:val="24"/>
          <w:szCs w:val="24"/>
          <w:u w:val="single"/>
        </w:rPr>
        <w:tab/>
        <w:t>Provide training to parents who use the private financial management firm contracted to assist with fina</w:t>
      </w:r>
      <w:r w:rsidR="00E335EB" w:rsidRPr="00751D8D">
        <w:rPr>
          <w:rFonts w:ascii="Times New Roman" w:hAnsi="Times New Roman" w:cs="Times New Roman"/>
          <w:sz w:val="24"/>
          <w:szCs w:val="24"/>
          <w:u w:val="single"/>
        </w:rPr>
        <w:t>ncial management of the program</w:t>
      </w:r>
      <w:proofErr w:type="gramStart"/>
      <w:r w:rsidR="00E335EB" w:rsidRPr="00751D8D">
        <w:rPr>
          <w:rFonts w:ascii="Times New Roman" w:hAnsi="Times New Roman" w:cs="Times New Roman"/>
          <w:sz w:val="24"/>
          <w:szCs w:val="24"/>
          <w:u w:val="single"/>
        </w:rPr>
        <w:t>;</w:t>
      </w:r>
      <w:proofErr w:type="gramEnd"/>
      <w:r w:rsidRPr="00751D8D">
        <w:rPr>
          <w:rFonts w:ascii="Times New Roman" w:hAnsi="Times New Roman" w:cs="Times New Roman"/>
          <w:sz w:val="24"/>
          <w:szCs w:val="24"/>
          <w:u w:val="single"/>
        </w:rPr>
        <w:t xml:space="preserve"> </w:t>
      </w:r>
    </w:p>
    <w:p w14:paraId="74FE9175" w14:textId="745B3C07"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5.</w:t>
      </w:r>
      <w:r w:rsidRPr="00751D8D">
        <w:rPr>
          <w:rFonts w:ascii="Times New Roman" w:hAnsi="Times New Roman" w:cs="Times New Roman"/>
          <w:sz w:val="24"/>
          <w:szCs w:val="24"/>
          <w:u w:val="single"/>
        </w:rPr>
        <w:tab/>
      </w:r>
      <w:r w:rsidR="00F45212" w:rsidRPr="00751D8D">
        <w:rPr>
          <w:rFonts w:ascii="Times New Roman" w:hAnsi="Times New Roman" w:cs="Times New Roman"/>
          <w:sz w:val="24"/>
          <w:szCs w:val="24"/>
          <w:u w:val="single"/>
        </w:rPr>
        <w:t xml:space="preserve">Beginning with the first regular Board meeting of </w:t>
      </w:r>
      <w:proofErr w:type="gramStart"/>
      <w:r w:rsidR="00F45212" w:rsidRPr="00751D8D">
        <w:rPr>
          <w:rFonts w:ascii="Times New Roman" w:hAnsi="Times New Roman" w:cs="Times New Roman"/>
          <w:sz w:val="24"/>
          <w:szCs w:val="24"/>
          <w:u w:val="single"/>
        </w:rPr>
        <w:t>202</w:t>
      </w:r>
      <w:r w:rsidR="003024C9" w:rsidRPr="00751D8D">
        <w:rPr>
          <w:rFonts w:ascii="Times New Roman" w:hAnsi="Times New Roman" w:cs="Times New Roman"/>
          <w:sz w:val="24"/>
          <w:szCs w:val="24"/>
          <w:u w:val="single"/>
        </w:rPr>
        <w:t>1</w:t>
      </w:r>
      <w:r w:rsidR="00F45212" w:rsidRPr="00751D8D">
        <w:rPr>
          <w:rFonts w:ascii="Times New Roman" w:hAnsi="Times New Roman" w:cs="Times New Roman"/>
          <w:sz w:val="24"/>
          <w:szCs w:val="24"/>
          <w:u w:val="single"/>
        </w:rPr>
        <w:t>,</w:t>
      </w:r>
      <w:proofErr w:type="gramEnd"/>
      <w:r w:rsidR="00F45212" w:rsidRPr="00751D8D">
        <w:rPr>
          <w:rFonts w:ascii="Times New Roman" w:hAnsi="Times New Roman" w:cs="Times New Roman"/>
          <w:sz w:val="24"/>
          <w:szCs w:val="24"/>
          <w:u w:val="single"/>
        </w:rPr>
        <w:t xml:space="preserve"> p</w:t>
      </w:r>
      <w:r w:rsidRPr="00751D8D">
        <w:rPr>
          <w:rFonts w:ascii="Times New Roman" w:hAnsi="Times New Roman" w:cs="Times New Roman"/>
          <w:sz w:val="24"/>
          <w:szCs w:val="24"/>
          <w:u w:val="single"/>
        </w:rPr>
        <w:t xml:space="preserve">rovide a quarterly report to the Board on </w:t>
      </w:r>
      <w:r w:rsidR="00CE2038" w:rsidRPr="00751D8D">
        <w:rPr>
          <w:rFonts w:ascii="Times New Roman" w:hAnsi="Times New Roman" w:cs="Times New Roman"/>
          <w:sz w:val="24"/>
          <w:szCs w:val="24"/>
          <w:u w:val="single"/>
        </w:rPr>
        <w:t xml:space="preserve">the </w:t>
      </w:r>
      <w:r w:rsidRPr="00751D8D">
        <w:rPr>
          <w:rFonts w:ascii="Times New Roman" w:hAnsi="Times New Roman" w:cs="Times New Roman"/>
          <w:sz w:val="24"/>
          <w:szCs w:val="24"/>
          <w:u w:val="single"/>
        </w:rPr>
        <w:t>ESA Program, including:</w:t>
      </w:r>
    </w:p>
    <w:p w14:paraId="651F2D50" w14:textId="5FCB0918"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a.</w:t>
      </w:r>
      <w:r w:rsidRPr="00751D8D">
        <w:rPr>
          <w:rFonts w:ascii="Times New Roman" w:hAnsi="Times New Roman" w:cs="Times New Roman"/>
          <w:sz w:val="24"/>
          <w:szCs w:val="24"/>
          <w:u w:val="single"/>
        </w:rPr>
        <w:tab/>
        <w:t>The number of students in the program disaggregated by eligibility</w:t>
      </w:r>
      <w:r w:rsidR="00B0011D" w:rsidRPr="00751D8D">
        <w:rPr>
          <w:rFonts w:ascii="Times New Roman" w:hAnsi="Times New Roman" w:cs="Times New Roman"/>
          <w:sz w:val="24"/>
          <w:szCs w:val="24"/>
          <w:u w:val="single"/>
        </w:rPr>
        <w:t>, grade level and the school district or charter school associated with each student</w:t>
      </w:r>
      <w:proofErr w:type="gramStart"/>
      <w:r w:rsidRPr="00751D8D">
        <w:rPr>
          <w:rFonts w:ascii="Times New Roman" w:hAnsi="Times New Roman" w:cs="Times New Roman"/>
          <w:sz w:val="24"/>
          <w:szCs w:val="24"/>
          <w:u w:val="single"/>
        </w:rPr>
        <w:t>;</w:t>
      </w:r>
      <w:proofErr w:type="gramEnd"/>
    </w:p>
    <w:p w14:paraId="781A40FB" w14:textId="6FA7841D"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b.</w:t>
      </w:r>
      <w:r w:rsidRPr="00751D8D">
        <w:rPr>
          <w:rFonts w:ascii="Times New Roman" w:hAnsi="Times New Roman" w:cs="Times New Roman"/>
          <w:sz w:val="24"/>
          <w:szCs w:val="24"/>
          <w:u w:val="single"/>
        </w:rPr>
        <w:tab/>
        <w:t xml:space="preserve">The </w:t>
      </w:r>
      <w:r w:rsidR="00B0011D" w:rsidRPr="00751D8D">
        <w:rPr>
          <w:rFonts w:ascii="Times New Roman" w:hAnsi="Times New Roman" w:cs="Times New Roman"/>
          <w:sz w:val="24"/>
          <w:szCs w:val="24"/>
          <w:u w:val="single"/>
        </w:rPr>
        <w:t xml:space="preserve">annual </w:t>
      </w:r>
      <w:r w:rsidRPr="00751D8D">
        <w:rPr>
          <w:rFonts w:ascii="Times New Roman" w:hAnsi="Times New Roman" w:cs="Times New Roman"/>
          <w:sz w:val="24"/>
          <w:szCs w:val="24"/>
          <w:u w:val="single"/>
        </w:rPr>
        <w:t>award amount</w:t>
      </w:r>
      <w:r w:rsidR="00B0011D" w:rsidRPr="00751D8D">
        <w:rPr>
          <w:rFonts w:ascii="Times New Roman" w:hAnsi="Times New Roman" w:cs="Times New Roman"/>
          <w:sz w:val="24"/>
          <w:szCs w:val="24"/>
          <w:u w:val="single"/>
        </w:rPr>
        <w:t xml:space="preserve"> associated with each student</w:t>
      </w:r>
      <w:proofErr w:type="gramStart"/>
      <w:r w:rsidRPr="00751D8D">
        <w:rPr>
          <w:rFonts w:ascii="Times New Roman" w:hAnsi="Times New Roman" w:cs="Times New Roman"/>
          <w:sz w:val="24"/>
          <w:szCs w:val="24"/>
          <w:u w:val="single"/>
        </w:rPr>
        <w:t>;</w:t>
      </w:r>
      <w:proofErr w:type="gramEnd"/>
      <w:r w:rsidRPr="00751D8D">
        <w:rPr>
          <w:rFonts w:ascii="Times New Roman" w:hAnsi="Times New Roman" w:cs="Times New Roman"/>
          <w:sz w:val="24"/>
          <w:szCs w:val="24"/>
          <w:u w:val="single"/>
        </w:rPr>
        <w:t xml:space="preserve"> </w:t>
      </w:r>
    </w:p>
    <w:p w14:paraId="223BE51B" w14:textId="7EB05E79" w:rsidR="008B57F2" w:rsidRPr="00751D8D" w:rsidRDefault="008B57F2" w:rsidP="00CA6636">
      <w:pPr>
        <w:ind w:left="720"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lastRenderedPageBreak/>
        <w:t>c.</w:t>
      </w:r>
      <w:r w:rsidRPr="00751D8D">
        <w:rPr>
          <w:rFonts w:ascii="Times New Roman" w:hAnsi="Times New Roman" w:cs="Times New Roman"/>
          <w:sz w:val="24"/>
          <w:szCs w:val="24"/>
          <w:u w:val="single"/>
        </w:rPr>
        <w:tab/>
        <w:t>The number of ESA applications received, approved and denied in the preceding quarter, including the justificati</w:t>
      </w:r>
      <w:r w:rsidR="00E335EB" w:rsidRPr="00751D8D">
        <w:rPr>
          <w:rFonts w:ascii="Times New Roman" w:hAnsi="Times New Roman" w:cs="Times New Roman"/>
          <w:sz w:val="24"/>
          <w:szCs w:val="24"/>
          <w:u w:val="single"/>
        </w:rPr>
        <w:t>on for the denied applications</w:t>
      </w:r>
      <w:proofErr w:type="gramStart"/>
      <w:r w:rsidR="00E335EB" w:rsidRPr="00751D8D">
        <w:rPr>
          <w:rFonts w:ascii="Times New Roman" w:hAnsi="Times New Roman" w:cs="Times New Roman"/>
          <w:sz w:val="24"/>
          <w:szCs w:val="24"/>
          <w:u w:val="single"/>
        </w:rPr>
        <w:t>;</w:t>
      </w:r>
      <w:proofErr w:type="gramEnd"/>
    </w:p>
    <w:p w14:paraId="5D21167F" w14:textId="464AC41B" w:rsidR="000117A6"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d.</w:t>
      </w:r>
      <w:r w:rsidRPr="00751D8D">
        <w:rPr>
          <w:rFonts w:ascii="Times New Roman" w:hAnsi="Times New Roman" w:cs="Times New Roman"/>
          <w:sz w:val="24"/>
          <w:szCs w:val="24"/>
          <w:u w:val="single"/>
        </w:rPr>
        <w:tab/>
        <w:t xml:space="preserve">The number of applications processed within 45 days </w:t>
      </w:r>
      <w:r w:rsidR="000D1B6E" w:rsidRPr="00751D8D">
        <w:rPr>
          <w:rFonts w:ascii="Times New Roman" w:hAnsi="Times New Roman" w:cs="Times New Roman"/>
          <w:sz w:val="24"/>
          <w:szCs w:val="24"/>
          <w:u w:val="single"/>
        </w:rPr>
        <w:t>of receipt</w:t>
      </w:r>
      <w:r w:rsidR="000117A6" w:rsidRPr="00751D8D">
        <w:rPr>
          <w:rFonts w:ascii="Times New Roman" w:hAnsi="Times New Roman" w:cs="Times New Roman"/>
          <w:sz w:val="24"/>
          <w:szCs w:val="24"/>
          <w:u w:val="single"/>
        </w:rPr>
        <w:t xml:space="preserve"> and the number of </w:t>
      </w:r>
      <w:r w:rsidR="009160A2" w:rsidRPr="00751D8D">
        <w:rPr>
          <w:rFonts w:ascii="Times New Roman" w:hAnsi="Times New Roman" w:cs="Times New Roman"/>
          <w:sz w:val="24"/>
          <w:szCs w:val="24"/>
          <w:u w:val="single"/>
        </w:rPr>
        <w:t>administratively incomplete applications</w:t>
      </w:r>
      <w:proofErr w:type="gramStart"/>
      <w:r w:rsidR="00E335EB" w:rsidRPr="00751D8D">
        <w:rPr>
          <w:rFonts w:ascii="Times New Roman" w:hAnsi="Times New Roman" w:cs="Times New Roman"/>
          <w:sz w:val="24"/>
          <w:szCs w:val="24"/>
          <w:u w:val="single"/>
        </w:rPr>
        <w:t>;</w:t>
      </w:r>
      <w:proofErr w:type="gramEnd"/>
    </w:p>
    <w:p w14:paraId="0478D067" w14:textId="739B9D57" w:rsidR="00215B76" w:rsidRPr="00751D8D" w:rsidRDefault="008A234D"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e.</w:t>
      </w:r>
      <w:r w:rsidRPr="00751D8D">
        <w:rPr>
          <w:rFonts w:ascii="Times New Roman" w:hAnsi="Times New Roman" w:cs="Times New Roman"/>
          <w:sz w:val="24"/>
          <w:szCs w:val="24"/>
          <w:u w:val="single"/>
        </w:rPr>
        <w:tab/>
      </w:r>
      <w:r w:rsidR="00791E59" w:rsidRPr="00751D8D">
        <w:rPr>
          <w:rFonts w:ascii="Times New Roman" w:hAnsi="Times New Roman" w:cs="Times New Roman"/>
          <w:sz w:val="24"/>
          <w:szCs w:val="24"/>
          <w:u w:val="single"/>
        </w:rPr>
        <w:t>A summary of any</w:t>
      </w:r>
      <w:r w:rsidRPr="00751D8D">
        <w:rPr>
          <w:rFonts w:ascii="Times New Roman" w:hAnsi="Times New Roman" w:cs="Times New Roman"/>
          <w:sz w:val="24"/>
          <w:szCs w:val="24"/>
          <w:u w:val="single"/>
        </w:rPr>
        <w:t xml:space="preserve"> parent input or feedback collected pursuant to </w:t>
      </w:r>
      <w:r w:rsidR="0086389A" w:rsidRPr="00751D8D">
        <w:rPr>
          <w:rFonts w:ascii="Times New Roman" w:hAnsi="Times New Roman" w:cs="Times New Roman"/>
          <w:sz w:val="24"/>
          <w:szCs w:val="24"/>
          <w:u w:val="single"/>
        </w:rPr>
        <w:t>R7-2-1503</w:t>
      </w:r>
      <w:r w:rsidR="009271F8"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6</w:t>
      </w:r>
      <w:r w:rsidR="009271F8"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 xml:space="preserve"> and how the</w:t>
      </w:r>
      <w:r w:rsidR="00215B76" w:rsidRPr="00751D8D">
        <w:rPr>
          <w:rFonts w:ascii="Times New Roman" w:hAnsi="Times New Roman" w:cs="Times New Roman"/>
          <w:sz w:val="24"/>
          <w:szCs w:val="24"/>
          <w:u w:val="single"/>
        </w:rPr>
        <w:t xml:space="preserve"> Department is responding to concerns submitted</w:t>
      </w:r>
      <w:r w:rsidR="00E335EB" w:rsidRPr="00751D8D">
        <w:rPr>
          <w:rFonts w:ascii="Times New Roman" w:hAnsi="Times New Roman" w:cs="Times New Roman"/>
          <w:sz w:val="24"/>
          <w:szCs w:val="24"/>
          <w:u w:val="single"/>
        </w:rPr>
        <w:t xml:space="preserve"> as part of the process</w:t>
      </w:r>
      <w:proofErr w:type="gramStart"/>
      <w:r w:rsidR="00E335EB" w:rsidRPr="00751D8D">
        <w:rPr>
          <w:rFonts w:ascii="Times New Roman" w:hAnsi="Times New Roman" w:cs="Times New Roman"/>
          <w:sz w:val="24"/>
          <w:szCs w:val="24"/>
          <w:u w:val="single"/>
        </w:rPr>
        <w:t>;</w:t>
      </w:r>
      <w:proofErr w:type="gramEnd"/>
    </w:p>
    <w:p w14:paraId="26103085" w14:textId="5677657A" w:rsidR="00EF7994" w:rsidRPr="00751D8D" w:rsidRDefault="00EF7994"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f.</w:t>
      </w:r>
      <w:r w:rsidRPr="00751D8D">
        <w:rPr>
          <w:rFonts w:ascii="Times New Roman" w:hAnsi="Times New Roman" w:cs="Times New Roman"/>
          <w:sz w:val="24"/>
          <w:szCs w:val="24"/>
          <w:u w:val="single"/>
        </w:rPr>
        <w:tab/>
        <w:t>Information on the private financial management firm contracted to assist with financial management of the Program, including:</w:t>
      </w:r>
    </w:p>
    <w:p w14:paraId="5622225A" w14:textId="083070DF" w:rsidR="00EF7994" w:rsidRPr="00751D8D" w:rsidRDefault="00EF7994" w:rsidP="00CA6636">
      <w:pPr>
        <w:ind w:left="1440" w:firstLine="720"/>
        <w:jc w:val="both"/>
        <w:rPr>
          <w:rFonts w:ascii="Times New Roman" w:hAnsi="Times New Roman" w:cs="Times New Roman"/>
          <w:sz w:val="24"/>
          <w:szCs w:val="24"/>
          <w:u w:val="single"/>
        </w:rPr>
      </w:pPr>
      <w:proofErr w:type="spellStart"/>
      <w:r w:rsidRPr="00751D8D">
        <w:rPr>
          <w:rFonts w:ascii="Times New Roman" w:hAnsi="Times New Roman" w:cs="Times New Roman"/>
          <w:sz w:val="24"/>
          <w:szCs w:val="24"/>
          <w:u w:val="single"/>
        </w:rPr>
        <w:t>i</w:t>
      </w:r>
      <w:proofErr w:type="spellEnd"/>
      <w:r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ab/>
        <w:t>The number and eligibility type of accounts utilizing the firm,</w:t>
      </w:r>
    </w:p>
    <w:p w14:paraId="768CADD5" w14:textId="75F59384" w:rsidR="00EF7994" w:rsidRPr="00751D8D" w:rsidRDefault="00EF7994"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ii.</w:t>
      </w:r>
      <w:r w:rsidRPr="00751D8D">
        <w:rPr>
          <w:rFonts w:ascii="Times New Roman" w:hAnsi="Times New Roman" w:cs="Times New Roman"/>
          <w:sz w:val="24"/>
          <w:szCs w:val="24"/>
          <w:u w:val="single"/>
        </w:rPr>
        <w:tab/>
        <w:t>The number of providers</w:t>
      </w:r>
      <w:r w:rsidR="00C359AE" w:rsidRPr="00751D8D">
        <w:rPr>
          <w:rFonts w:ascii="Times New Roman" w:hAnsi="Times New Roman" w:cs="Times New Roman"/>
          <w:sz w:val="24"/>
          <w:szCs w:val="24"/>
          <w:u w:val="single"/>
        </w:rPr>
        <w:t xml:space="preserve"> and vendors</w:t>
      </w:r>
      <w:r w:rsidRPr="00751D8D">
        <w:rPr>
          <w:rFonts w:ascii="Times New Roman" w:hAnsi="Times New Roman" w:cs="Times New Roman"/>
          <w:sz w:val="24"/>
          <w:szCs w:val="24"/>
          <w:u w:val="single"/>
        </w:rPr>
        <w:t xml:space="preserve"> on the </w:t>
      </w:r>
      <w:r w:rsidR="00C359AE" w:rsidRPr="00751D8D">
        <w:rPr>
          <w:rFonts w:ascii="Times New Roman" w:hAnsi="Times New Roman" w:cs="Times New Roman"/>
          <w:sz w:val="24"/>
          <w:szCs w:val="24"/>
          <w:u w:val="single"/>
        </w:rPr>
        <w:t xml:space="preserve">firm’s </w:t>
      </w:r>
      <w:r w:rsidRPr="00751D8D">
        <w:rPr>
          <w:rFonts w:ascii="Times New Roman" w:hAnsi="Times New Roman" w:cs="Times New Roman"/>
          <w:sz w:val="24"/>
          <w:szCs w:val="24"/>
          <w:u w:val="single"/>
        </w:rPr>
        <w:t>platform,</w:t>
      </w:r>
    </w:p>
    <w:p w14:paraId="0DF5CE1A" w14:textId="1CE093C3" w:rsidR="00EF7994" w:rsidRPr="00751D8D" w:rsidRDefault="00EF7994"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iii.</w:t>
      </w:r>
      <w:r w:rsidRPr="00751D8D">
        <w:rPr>
          <w:rFonts w:ascii="Times New Roman" w:hAnsi="Times New Roman" w:cs="Times New Roman"/>
          <w:sz w:val="24"/>
          <w:szCs w:val="24"/>
          <w:u w:val="single"/>
        </w:rPr>
        <w:tab/>
        <w:t>Communications and training provided to parents,</w:t>
      </w:r>
    </w:p>
    <w:p w14:paraId="29F06987" w14:textId="2C556DCE" w:rsidR="00EF7994" w:rsidRPr="00751D8D" w:rsidRDefault="00EF7994"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iv.</w:t>
      </w:r>
      <w:r w:rsidRPr="00751D8D">
        <w:rPr>
          <w:rFonts w:ascii="Times New Roman" w:hAnsi="Times New Roman" w:cs="Times New Roman"/>
          <w:sz w:val="24"/>
          <w:szCs w:val="24"/>
          <w:u w:val="single"/>
        </w:rPr>
        <w:tab/>
        <w:t>Concerns from parents submitted to the Department, the Treasurer and the private financial management firm and how the Department, Treasurer and private financial management firm are addressing the concerns, and</w:t>
      </w:r>
    </w:p>
    <w:p w14:paraId="09440C6A" w14:textId="14764AE6" w:rsidR="00EF7994" w:rsidRPr="00751D8D" w:rsidRDefault="00EF7994"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v.</w:t>
      </w:r>
      <w:r w:rsidRPr="00751D8D">
        <w:rPr>
          <w:rFonts w:ascii="Times New Roman" w:hAnsi="Times New Roman" w:cs="Times New Roman"/>
          <w:sz w:val="24"/>
          <w:szCs w:val="24"/>
          <w:u w:val="single"/>
        </w:rPr>
        <w:tab/>
        <w:t>Any other information the Board requests.</w:t>
      </w:r>
    </w:p>
    <w:p w14:paraId="028B9556" w14:textId="6BA39BF7" w:rsidR="00F34425" w:rsidRPr="00751D8D" w:rsidRDefault="00732E93"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6.</w:t>
      </w:r>
      <w:r w:rsidRPr="00751D8D">
        <w:rPr>
          <w:rFonts w:ascii="Times New Roman" w:hAnsi="Times New Roman" w:cs="Times New Roman"/>
          <w:sz w:val="24"/>
          <w:szCs w:val="24"/>
          <w:u w:val="single"/>
        </w:rPr>
        <w:tab/>
        <w:t>Establish</w:t>
      </w:r>
      <w:r w:rsidR="00485C96" w:rsidRPr="00751D8D">
        <w:rPr>
          <w:rFonts w:ascii="Times New Roman" w:hAnsi="Times New Roman" w:cs="Times New Roman"/>
          <w:sz w:val="24"/>
          <w:szCs w:val="24"/>
          <w:u w:val="single"/>
        </w:rPr>
        <w:t xml:space="preserve"> and provide to the Board</w:t>
      </w:r>
      <w:r w:rsidRPr="00751D8D">
        <w:rPr>
          <w:rFonts w:ascii="Times New Roman" w:hAnsi="Times New Roman" w:cs="Times New Roman"/>
          <w:sz w:val="24"/>
          <w:szCs w:val="24"/>
          <w:u w:val="single"/>
        </w:rPr>
        <w:t xml:space="preserve"> a</w:t>
      </w:r>
      <w:r w:rsidR="002E7AA3" w:rsidRPr="00751D8D">
        <w:rPr>
          <w:rFonts w:ascii="Times New Roman" w:hAnsi="Times New Roman" w:cs="Times New Roman"/>
          <w:sz w:val="24"/>
          <w:szCs w:val="24"/>
          <w:u w:val="single"/>
        </w:rPr>
        <w:t xml:space="preserve"> process to collect parent input and feedback regarding the Program.</w:t>
      </w:r>
    </w:p>
    <w:p w14:paraId="62ED18AB" w14:textId="5D1054FA"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w:t>
      </w:r>
      <w:r w:rsidR="00516673" w:rsidRPr="00751D8D">
        <w:rPr>
          <w:rFonts w:ascii="Times New Roman" w:hAnsi="Times New Roman" w:cs="Times New Roman"/>
          <w:b/>
          <w:sz w:val="24"/>
          <w:szCs w:val="24"/>
          <w:u w:val="single"/>
        </w:rPr>
        <w:t>4</w:t>
      </w:r>
      <w:r w:rsidRPr="00751D8D">
        <w:rPr>
          <w:rFonts w:ascii="Times New Roman" w:hAnsi="Times New Roman" w:cs="Times New Roman"/>
          <w:b/>
          <w:sz w:val="24"/>
          <w:szCs w:val="24"/>
          <w:u w:val="single"/>
        </w:rPr>
        <w:t>.</w:t>
      </w:r>
      <w:r w:rsidRPr="00751D8D">
        <w:rPr>
          <w:rFonts w:ascii="Times New Roman" w:hAnsi="Times New Roman" w:cs="Times New Roman"/>
          <w:b/>
          <w:sz w:val="24"/>
          <w:szCs w:val="24"/>
          <w:u w:val="single"/>
        </w:rPr>
        <w:tab/>
        <w:t>Application and Account Activation</w:t>
      </w:r>
    </w:p>
    <w:p w14:paraId="3CD84511"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 xml:space="preserve">The Department shall accept applications to participate in the Program between July 1 and June 30 of each year. </w:t>
      </w:r>
    </w:p>
    <w:p w14:paraId="4FDE7B0F" w14:textId="2600C123"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t>The Department shall provide information for prosp</w:t>
      </w:r>
      <w:r w:rsidR="00904AE5" w:rsidRPr="00751D8D">
        <w:rPr>
          <w:rFonts w:ascii="Times New Roman" w:hAnsi="Times New Roman" w:cs="Times New Roman"/>
          <w:sz w:val="24"/>
          <w:szCs w:val="24"/>
          <w:u w:val="single"/>
        </w:rPr>
        <w:t>ective applicants on eligibility.</w:t>
      </w:r>
      <w:r w:rsidRPr="00751D8D">
        <w:rPr>
          <w:rFonts w:ascii="Times New Roman" w:hAnsi="Times New Roman" w:cs="Times New Roman"/>
          <w:sz w:val="24"/>
          <w:szCs w:val="24"/>
          <w:u w:val="single"/>
        </w:rPr>
        <w:t xml:space="preserve"> </w:t>
      </w:r>
    </w:p>
    <w:p w14:paraId="2724041F" w14:textId="0B4BAB1C" w:rsidR="000117A6"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Pr="00751D8D">
        <w:rPr>
          <w:rFonts w:ascii="Times New Roman" w:hAnsi="Times New Roman" w:cs="Times New Roman"/>
          <w:sz w:val="24"/>
          <w:szCs w:val="24"/>
          <w:u w:val="single"/>
        </w:rPr>
        <w:tab/>
        <w:t>The Department shall enroll and issue an award</w:t>
      </w:r>
      <w:r w:rsidR="00F448BC" w:rsidRPr="00751D8D">
        <w:rPr>
          <w:rFonts w:ascii="Times New Roman" w:hAnsi="Times New Roman" w:cs="Times New Roman"/>
          <w:sz w:val="24"/>
          <w:szCs w:val="24"/>
          <w:u w:val="single"/>
        </w:rPr>
        <w:t xml:space="preserve"> letter</w:t>
      </w:r>
      <w:r w:rsidRPr="00751D8D">
        <w:rPr>
          <w:rFonts w:ascii="Times New Roman" w:hAnsi="Times New Roman" w:cs="Times New Roman"/>
          <w:sz w:val="24"/>
          <w:szCs w:val="24"/>
          <w:u w:val="single"/>
        </w:rPr>
        <w:t xml:space="preserve"> to eligible applicants within 45 days after receipt of a completed application and all required documentation. The award </w:t>
      </w:r>
      <w:r w:rsidR="00F448BC" w:rsidRPr="00751D8D">
        <w:rPr>
          <w:rFonts w:ascii="Times New Roman" w:hAnsi="Times New Roman" w:cs="Times New Roman"/>
          <w:sz w:val="24"/>
          <w:szCs w:val="24"/>
          <w:u w:val="single"/>
        </w:rPr>
        <w:t>letter</w:t>
      </w:r>
      <w:r w:rsidRPr="00751D8D">
        <w:rPr>
          <w:rFonts w:ascii="Times New Roman" w:hAnsi="Times New Roman" w:cs="Times New Roman"/>
          <w:sz w:val="24"/>
          <w:szCs w:val="24"/>
          <w:u w:val="single"/>
        </w:rPr>
        <w:t xml:space="preserve"> shall include information on how to a</w:t>
      </w:r>
      <w:r w:rsidR="000117A6" w:rsidRPr="00751D8D">
        <w:rPr>
          <w:rFonts w:ascii="Times New Roman" w:hAnsi="Times New Roman" w:cs="Times New Roman"/>
          <w:sz w:val="24"/>
          <w:szCs w:val="24"/>
          <w:u w:val="single"/>
        </w:rPr>
        <w:t>ctivate the account and the amount of ESA funding the student will receive.</w:t>
      </w:r>
      <w:r w:rsidR="00F448BC" w:rsidRPr="00751D8D">
        <w:rPr>
          <w:rFonts w:ascii="Times New Roman" w:hAnsi="Times New Roman" w:cs="Times New Roman"/>
          <w:sz w:val="24"/>
          <w:szCs w:val="24"/>
          <w:u w:val="single"/>
        </w:rPr>
        <w:t xml:space="preserve"> </w:t>
      </w:r>
    </w:p>
    <w:p w14:paraId="2523DF25" w14:textId="72A1CD19" w:rsidR="008B57F2" w:rsidRPr="00751D8D" w:rsidRDefault="000117A6"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D.</w:t>
      </w:r>
      <w:r w:rsidRPr="00751D8D">
        <w:rPr>
          <w:rFonts w:ascii="Times New Roman" w:hAnsi="Times New Roman" w:cs="Times New Roman"/>
          <w:sz w:val="24"/>
          <w:szCs w:val="24"/>
          <w:u w:val="single"/>
        </w:rPr>
        <w:tab/>
      </w:r>
      <w:r w:rsidR="001F4DCE" w:rsidRPr="00751D8D">
        <w:rPr>
          <w:rFonts w:ascii="Times New Roman" w:hAnsi="Times New Roman" w:cs="Times New Roman"/>
          <w:sz w:val="24"/>
          <w:szCs w:val="24"/>
          <w:u w:val="single"/>
        </w:rPr>
        <w:t>Within 30</w:t>
      </w:r>
      <w:r w:rsidR="00EE4129" w:rsidRPr="00751D8D">
        <w:rPr>
          <w:rFonts w:ascii="Times New Roman" w:hAnsi="Times New Roman" w:cs="Times New Roman"/>
          <w:sz w:val="24"/>
          <w:szCs w:val="24"/>
          <w:u w:val="single"/>
        </w:rPr>
        <w:t xml:space="preserve"> days of issuing the award letter, t</w:t>
      </w:r>
      <w:r w:rsidRPr="00751D8D">
        <w:rPr>
          <w:rFonts w:ascii="Times New Roman" w:hAnsi="Times New Roman" w:cs="Times New Roman"/>
          <w:sz w:val="24"/>
          <w:szCs w:val="24"/>
          <w:u w:val="single"/>
        </w:rPr>
        <w:t>he Departme</w:t>
      </w:r>
      <w:r w:rsidR="006168C8" w:rsidRPr="00751D8D">
        <w:rPr>
          <w:rFonts w:ascii="Times New Roman" w:hAnsi="Times New Roman" w:cs="Times New Roman"/>
          <w:sz w:val="24"/>
          <w:szCs w:val="24"/>
          <w:u w:val="single"/>
        </w:rPr>
        <w:t xml:space="preserve">nt shall issue the contract </w:t>
      </w:r>
      <w:r w:rsidRPr="00751D8D">
        <w:rPr>
          <w:rFonts w:ascii="Times New Roman" w:hAnsi="Times New Roman" w:cs="Times New Roman"/>
          <w:sz w:val="24"/>
          <w:szCs w:val="24"/>
          <w:u w:val="single"/>
        </w:rPr>
        <w:t xml:space="preserve">to eligible applicants.  </w:t>
      </w:r>
      <w:r w:rsidR="008B57F2" w:rsidRPr="00751D8D">
        <w:rPr>
          <w:rFonts w:ascii="Times New Roman" w:hAnsi="Times New Roman" w:cs="Times New Roman"/>
          <w:sz w:val="24"/>
          <w:szCs w:val="24"/>
          <w:u w:val="single"/>
        </w:rPr>
        <w:t xml:space="preserve"> </w:t>
      </w:r>
    </w:p>
    <w:p w14:paraId="6C34491C" w14:textId="3D80DD4B" w:rsidR="008B57F2" w:rsidRPr="00751D8D" w:rsidRDefault="000117A6"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E</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sz w:val="24"/>
          <w:szCs w:val="24"/>
          <w:u w:val="single"/>
        </w:rPr>
        <w:tab/>
        <w:t xml:space="preserve">Prior to issuing a </w:t>
      </w:r>
      <w:r w:rsidR="00C30F25" w:rsidRPr="00751D8D">
        <w:rPr>
          <w:rFonts w:ascii="Times New Roman" w:hAnsi="Times New Roman" w:cs="Times New Roman"/>
          <w:sz w:val="24"/>
          <w:szCs w:val="24"/>
          <w:u w:val="single"/>
        </w:rPr>
        <w:t>notice</w:t>
      </w:r>
      <w:r w:rsidR="00CA4589" w:rsidRPr="00751D8D">
        <w:rPr>
          <w:rFonts w:ascii="Times New Roman" w:hAnsi="Times New Roman" w:cs="Times New Roman"/>
          <w:sz w:val="24"/>
          <w:szCs w:val="24"/>
          <w:u w:val="single"/>
        </w:rPr>
        <w:t xml:space="preserve"> of a denied application</w:t>
      </w:r>
      <w:r w:rsidR="00C30F25" w:rsidRPr="00751D8D">
        <w:rPr>
          <w:rFonts w:ascii="Times New Roman" w:hAnsi="Times New Roman" w:cs="Times New Roman"/>
          <w:sz w:val="24"/>
          <w:szCs w:val="24"/>
          <w:u w:val="single"/>
        </w:rPr>
        <w:t xml:space="preserve">, the Department shall provide notice </w:t>
      </w:r>
      <w:r w:rsidR="008B57F2" w:rsidRPr="00751D8D">
        <w:rPr>
          <w:rFonts w:ascii="Times New Roman" w:hAnsi="Times New Roman" w:cs="Times New Roman"/>
          <w:sz w:val="24"/>
          <w:szCs w:val="24"/>
          <w:u w:val="single"/>
        </w:rPr>
        <w:t xml:space="preserve">describing the administrative or substantive </w:t>
      </w:r>
      <w:r w:rsidR="00904044" w:rsidRPr="00751D8D">
        <w:rPr>
          <w:rFonts w:ascii="Times New Roman" w:hAnsi="Times New Roman" w:cs="Times New Roman"/>
          <w:sz w:val="24"/>
          <w:szCs w:val="24"/>
          <w:u w:val="single"/>
        </w:rPr>
        <w:t>incompleteness</w:t>
      </w:r>
      <w:r w:rsidR="008B57F2" w:rsidRPr="00751D8D">
        <w:rPr>
          <w:rFonts w:ascii="Times New Roman" w:hAnsi="Times New Roman" w:cs="Times New Roman"/>
          <w:sz w:val="24"/>
          <w:szCs w:val="24"/>
          <w:u w:val="single"/>
        </w:rPr>
        <w:t xml:space="preserve"> of the application and provide the applicant </w:t>
      </w:r>
      <w:r w:rsidR="00C165AA" w:rsidRPr="00751D8D">
        <w:rPr>
          <w:rFonts w:ascii="Times New Roman" w:hAnsi="Times New Roman" w:cs="Times New Roman"/>
          <w:sz w:val="24"/>
          <w:szCs w:val="24"/>
          <w:u w:val="single"/>
        </w:rPr>
        <w:t>30</w:t>
      </w:r>
      <w:r w:rsidR="008B57F2" w:rsidRPr="00751D8D">
        <w:rPr>
          <w:rFonts w:ascii="Times New Roman" w:hAnsi="Times New Roman" w:cs="Times New Roman"/>
          <w:sz w:val="24"/>
          <w:szCs w:val="24"/>
          <w:u w:val="single"/>
        </w:rPr>
        <w:t xml:space="preserve"> days to provide the missing documentation or information. </w:t>
      </w:r>
      <w:r w:rsidR="00C30F25" w:rsidRPr="00751D8D">
        <w:rPr>
          <w:rFonts w:ascii="Times New Roman" w:hAnsi="Times New Roman" w:cs="Times New Roman"/>
          <w:sz w:val="24"/>
          <w:szCs w:val="24"/>
          <w:u w:val="single"/>
        </w:rPr>
        <w:t>The</w:t>
      </w:r>
      <w:r w:rsidR="008B57F2" w:rsidRPr="00751D8D">
        <w:rPr>
          <w:rFonts w:ascii="Times New Roman" w:hAnsi="Times New Roman" w:cs="Times New Roman"/>
          <w:sz w:val="24"/>
          <w:szCs w:val="24"/>
          <w:u w:val="single"/>
        </w:rPr>
        <w:t xml:space="preserve"> Department shall include the justification for the denial and</w:t>
      </w:r>
      <w:r w:rsidR="00520089" w:rsidRPr="00751D8D">
        <w:rPr>
          <w:rFonts w:ascii="Times New Roman" w:hAnsi="Times New Roman" w:cs="Times New Roman"/>
          <w:sz w:val="24"/>
          <w:szCs w:val="24"/>
          <w:u w:val="single"/>
        </w:rPr>
        <w:t>, if the application was substantively incomplete, the Department shall include</w:t>
      </w:r>
      <w:r w:rsidR="008B57F2" w:rsidRPr="00751D8D">
        <w:rPr>
          <w:rFonts w:ascii="Times New Roman" w:hAnsi="Times New Roman" w:cs="Times New Roman"/>
          <w:sz w:val="24"/>
          <w:szCs w:val="24"/>
          <w:u w:val="single"/>
        </w:rPr>
        <w:t xml:space="preserve"> </w:t>
      </w:r>
      <w:r w:rsidR="00C30F25" w:rsidRPr="00751D8D">
        <w:rPr>
          <w:rFonts w:ascii="Times New Roman" w:hAnsi="Times New Roman" w:cs="Times New Roman"/>
          <w:sz w:val="24"/>
          <w:szCs w:val="24"/>
          <w:u w:val="single"/>
        </w:rPr>
        <w:t xml:space="preserve">the applicant’s right to appeal. </w:t>
      </w:r>
    </w:p>
    <w:p w14:paraId="2CE599A1" w14:textId="0BBB219F" w:rsidR="008B57F2" w:rsidRPr="00751D8D" w:rsidRDefault="000117A6"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lastRenderedPageBreak/>
        <w:t>F</w:t>
      </w:r>
      <w:r w:rsidR="008B57F2" w:rsidRPr="00751D8D">
        <w:rPr>
          <w:rFonts w:ascii="Times New Roman" w:hAnsi="Times New Roman" w:cs="Times New Roman"/>
          <w:b/>
          <w:sz w:val="24"/>
          <w:szCs w:val="24"/>
          <w:u w:val="single"/>
        </w:rPr>
        <w:t>.</w:t>
      </w:r>
      <w:r w:rsidR="00516673" w:rsidRPr="00751D8D">
        <w:rPr>
          <w:rFonts w:ascii="Times New Roman" w:hAnsi="Times New Roman" w:cs="Times New Roman"/>
          <w:sz w:val="24"/>
          <w:szCs w:val="24"/>
          <w:u w:val="single"/>
        </w:rPr>
        <w:tab/>
        <w:t>Pursuant to R7-2-1511</w:t>
      </w:r>
      <w:r w:rsidR="008B57F2" w:rsidRPr="00751D8D">
        <w:rPr>
          <w:rFonts w:ascii="Times New Roman" w:hAnsi="Times New Roman" w:cs="Times New Roman"/>
          <w:sz w:val="24"/>
          <w:szCs w:val="24"/>
          <w:u w:val="single"/>
        </w:rPr>
        <w:t>, a person who has had an application denied</w:t>
      </w:r>
      <w:r w:rsidR="00520089" w:rsidRPr="00751D8D">
        <w:rPr>
          <w:rFonts w:ascii="Times New Roman" w:hAnsi="Times New Roman" w:cs="Times New Roman"/>
          <w:sz w:val="24"/>
          <w:szCs w:val="24"/>
          <w:u w:val="single"/>
        </w:rPr>
        <w:t xml:space="preserve"> due to being substantively incomplete</w:t>
      </w:r>
      <w:r w:rsidR="008B57F2" w:rsidRPr="00751D8D">
        <w:rPr>
          <w:rFonts w:ascii="Times New Roman" w:hAnsi="Times New Roman" w:cs="Times New Roman"/>
          <w:sz w:val="24"/>
          <w:szCs w:val="24"/>
          <w:u w:val="single"/>
        </w:rPr>
        <w:t xml:space="preserve"> may file a written request for a hearing within 30 days after </w:t>
      </w:r>
      <w:proofErr w:type="gramStart"/>
      <w:r w:rsidR="008B57F2" w:rsidRPr="00751D8D">
        <w:rPr>
          <w:rFonts w:ascii="Times New Roman" w:hAnsi="Times New Roman" w:cs="Times New Roman"/>
          <w:sz w:val="24"/>
          <w:szCs w:val="24"/>
          <w:u w:val="single"/>
        </w:rPr>
        <w:t>being served</w:t>
      </w:r>
      <w:proofErr w:type="gramEnd"/>
      <w:r w:rsidR="008B57F2" w:rsidRPr="00751D8D">
        <w:rPr>
          <w:rFonts w:ascii="Times New Roman" w:hAnsi="Times New Roman" w:cs="Times New Roman"/>
          <w:sz w:val="24"/>
          <w:szCs w:val="24"/>
          <w:u w:val="single"/>
        </w:rPr>
        <w:t xml:space="preserve"> the notice of denial. </w:t>
      </w:r>
      <w:r w:rsidR="00520089" w:rsidRPr="00751D8D">
        <w:rPr>
          <w:rFonts w:ascii="Times New Roman" w:hAnsi="Times New Roman" w:cs="Times New Roman"/>
          <w:sz w:val="24"/>
          <w:szCs w:val="24"/>
          <w:u w:val="single"/>
        </w:rPr>
        <w:t>Administratively incomplete applications are not appealable.</w:t>
      </w:r>
    </w:p>
    <w:p w14:paraId="52CB5FE8" w14:textId="318DC989" w:rsidR="00006651" w:rsidRPr="00751D8D" w:rsidRDefault="00006651"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G.</w:t>
      </w:r>
      <w:r w:rsidRPr="00751D8D">
        <w:rPr>
          <w:rFonts w:ascii="Times New Roman" w:hAnsi="Times New Roman" w:cs="Times New Roman"/>
          <w:sz w:val="24"/>
          <w:szCs w:val="24"/>
          <w:u w:val="single"/>
        </w:rPr>
        <w:tab/>
        <w:t>If the Board finds in favor of a parent who appealed a denied application, the Department shall expedite the contract and funding to the parent</w:t>
      </w:r>
      <w:r w:rsidR="00904044" w:rsidRPr="00751D8D">
        <w:rPr>
          <w:rFonts w:ascii="Times New Roman" w:hAnsi="Times New Roman" w:cs="Times New Roman"/>
          <w:sz w:val="24"/>
          <w:szCs w:val="24"/>
          <w:u w:val="single"/>
        </w:rPr>
        <w:t xml:space="preserve"> to the extent possible</w:t>
      </w:r>
      <w:r w:rsidRPr="00751D8D">
        <w:rPr>
          <w:rFonts w:ascii="Times New Roman" w:hAnsi="Times New Roman" w:cs="Times New Roman"/>
          <w:sz w:val="24"/>
          <w:szCs w:val="24"/>
          <w:u w:val="single"/>
        </w:rPr>
        <w:t xml:space="preserve">. </w:t>
      </w:r>
    </w:p>
    <w:p w14:paraId="7F438309" w14:textId="6D8AED0E" w:rsidR="008B57F2" w:rsidRPr="00751D8D" w:rsidRDefault="00C165A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w:t>
      </w:r>
      <w:r w:rsidR="00516673" w:rsidRPr="00751D8D">
        <w:rPr>
          <w:rFonts w:ascii="Times New Roman" w:hAnsi="Times New Roman" w:cs="Times New Roman"/>
          <w:b/>
          <w:sz w:val="24"/>
          <w:szCs w:val="24"/>
          <w:u w:val="single"/>
        </w:rPr>
        <w:t>5</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Contract</w:t>
      </w:r>
      <w:r w:rsidRPr="00751D8D">
        <w:rPr>
          <w:rFonts w:ascii="Times New Roman" w:hAnsi="Times New Roman" w:cs="Times New Roman"/>
          <w:b/>
          <w:sz w:val="24"/>
          <w:szCs w:val="24"/>
          <w:u w:val="single"/>
        </w:rPr>
        <w:t xml:space="preserve"> between P</w:t>
      </w:r>
      <w:r w:rsidR="008B57F2" w:rsidRPr="00751D8D">
        <w:rPr>
          <w:rFonts w:ascii="Times New Roman" w:hAnsi="Times New Roman" w:cs="Times New Roman"/>
          <w:b/>
          <w:sz w:val="24"/>
          <w:szCs w:val="24"/>
          <w:u w:val="single"/>
        </w:rPr>
        <w:t>arent and Department</w:t>
      </w:r>
    </w:p>
    <w:p w14:paraId="5C06F065" w14:textId="7B959989"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 xml:space="preserve">To enroll a qualified student in an ESA, a parent of the qualified student shall sign a contract with the Department.  The parent:  </w:t>
      </w:r>
    </w:p>
    <w:p w14:paraId="114143E9" w14:textId="60218CBF"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1.</w:t>
      </w:r>
      <w:r w:rsidRPr="00751D8D">
        <w:rPr>
          <w:rFonts w:ascii="Times New Roman" w:hAnsi="Times New Roman" w:cs="Times New Roman"/>
          <w:sz w:val="24"/>
          <w:u w:val="single"/>
        </w:rPr>
        <w:tab/>
        <w:t>Shall use a portion of the ESA monies allocated annually to provide an education for the qualified student in at least the subjects of reading, grammar, mathematics, social studies and science, unless the ESA is allocated monies according to a transfer schedule other than quarterly transfe</w:t>
      </w:r>
      <w:r w:rsidR="0086389A" w:rsidRPr="00751D8D">
        <w:rPr>
          <w:rFonts w:ascii="Times New Roman" w:hAnsi="Times New Roman" w:cs="Times New Roman"/>
          <w:sz w:val="24"/>
          <w:u w:val="single"/>
        </w:rPr>
        <w:t>rs pursuant to A.R.S. § 15-2403</w:t>
      </w:r>
      <w:r w:rsidRPr="00751D8D">
        <w:rPr>
          <w:rFonts w:ascii="Times New Roman" w:hAnsi="Times New Roman" w:cs="Times New Roman"/>
          <w:sz w:val="24"/>
          <w:u w:val="single"/>
        </w:rPr>
        <w:t>(F)</w:t>
      </w:r>
      <w:r w:rsidR="003A74B5" w:rsidRPr="00751D8D">
        <w:rPr>
          <w:rFonts w:ascii="Times New Roman" w:hAnsi="Times New Roman" w:cs="Times New Roman"/>
          <w:sz w:val="24"/>
          <w:u w:val="single"/>
        </w:rPr>
        <w:t xml:space="preserve">. This </w:t>
      </w:r>
      <w:r w:rsidR="007D1F25" w:rsidRPr="00751D8D">
        <w:rPr>
          <w:rFonts w:ascii="Times New Roman" w:hAnsi="Times New Roman" w:cs="Times New Roman"/>
          <w:sz w:val="24"/>
          <w:u w:val="single"/>
        </w:rPr>
        <w:t>subsection</w:t>
      </w:r>
      <w:r w:rsidR="003A74B5" w:rsidRPr="00751D8D">
        <w:rPr>
          <w:rFonts w:ascii="Times New Roman" w:hAnsi="Times New Roman" w:cs="Times New Roman"/>
          <w:sz w:val="24"/>
          <w:u w:val="single"/>
        </w:rPr>
        <w:t xml:space="preserve"> does not require a parent to spend a portion of ESA monies on each subject every quarter</w:t>
      </w:r>
      <w:proofErr w:type="gramStart"/>
      <w:r w:rsidRPr="00751D8D">
        <w:rPr>
          <w:rFonts w:ascii="Times New Roman" w:hAnsi="Times New Roman" w:cs="Times New Roman"/>
          <w:sz w:val="24"/>
          <w:u w:val="single"/>
        </w:rPr>
        <w:t>;</w:t>
      </w:r>
      <w:proofErr w:type="gramEnd"/>
    </w:p>
    <w:p w14:paraId="0FD706BB" w14:textId="77E5A8AF"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2.</w:t>
      </w:r>
      <w:r w:rsidRPr="00751D8D">
        <w:rPr>
          <w:rFonts w:ascii="Times New Roman" w:hAnsi="Times New Roman" w:cs="Times New Roman"/>
          <w:sz w:val="24"/>
          <w:u w:val="single"/>
        </w:rPr>
        <w:tab/>
        <w:t>Shall not enroll the qualified student in a school district or charter school, and shall release the school district from all obligations to educate the qualified student. This subsection does not:</w:t>
      </w:r>
    </w:p>
    <w:p w14:paraId="4729F98B" w14:textId="10319BAF" w:rsidR="008B57F2" w:rsidRPr="00751D8D" w:rsidRDefault="008B57F2" w:rsidP="00CA6636">
      <w:pPr>
        <w:ind w:left="360" w:firstLine="360"/>
        <w:jc w:val="both"/>
        <w:rPr>
          <w:rFonts w:ascii="Times New Roman" w:hAnsi="Times New Roman" w:cs="Times New Roman"/>
          <w:sz w:val="24"/>
          <w:u w:val="single"/>
        </w:rPr>
      </w:pPr>
      <w:r w:rsidRPr="00751D8D">
        <w:rPr>
          <w:rFonts w:ascii="Times New Roman" w:hAnsi="Times New Roman" w:cs="Times New Roman"/>
          <w:sz w:val="24"/>
          <w:u w:val="single"/>
        </w:rPr>
        <w:t>a.</w:t>
      </w:r>
      <w:r w:rsidRPr="00751D8D">
        <w:rPr>
          <w:rFonts w:ascii="Times New Roman" w:hAnsi="Times New Roman" w:cs="Times New Roman"/>
          <w:sz w:val="24"/>
          <w:u w:val="single"/>
        </w:rPr>
        <w:tab/>
        <w:t>Relieve the school district or charter school that the qualified student previously attended from the obligation to conduct an evaluat</w:t>
      </w:r>
      <w:r w:rsidR="00264987" w:rsidRPr="00751D8D">
        <w:rPr>
          <w:rFonts w:ascii="Times New Roman" w:hAnsi="Times New Roman" w:cs="Times New Roman"/>
          <w:sz w:val="24"/>
          <w:u w:val="single"/>
        </w:rPr>
        <w:t>ion pursuant to A.R.S. § 15-766, or</w:t>
      </w:r>
      <w:r w:rsidRPr="00751D8D">
        <w:rPr>
          <w:rFonts w:ascii="Times New Roman" w:hAnsi="Times New Roman" w:cs="Times New Roman"/>
          <w:sz w:val="24"/>
          <w:u w:val="single"/>
        </w:rPr>
        <w:t xml:space="preserve"> </w:t>
      </w:r>
    </w:p>
    <w:p w14:paraId="30571985" w14:textId="77777777" w:rsidR="008B57F2" w:rsidRPr="00751D8D" w:rsidRDefault="008B57F2" w:rsidP="00CA6636">
      <w:pPr>
        <w:ind w:left="360" w:firstLine="360"/>
        <w:jc w:val="both"/>
        <w:rPr>
          <w:rFonts w:ascii="Times New Roman" w:hAnsi="Times New Roman" w:cs="Times New Roman"/>
          <w:sz w:val="24"/>
          <w:u w:val="single"/>
        </w:rPr>
      </w:pPr>
      <w:r w:rsidRPr="00751D8D">
        <w:rPr>
          <w:rFonts w:ascii="Times New Roman" w:hAnsi="Times New Roman" w:cs="Times New Roman"/>
          <w:sz w:val="24"/>
          <w:u w:val="single"/>
        </w:rPr>
        <w:t>b.</w:t>
      </w:r>
      <w:r w:rsidRPr="00751D8D">
        <w:rPr>
          <w:rFonts w:ascii="Times New Roman" w:hAnsi="Times New Roman" w:cs="Times New Roman"/>
          <w:sz w:val="24"/>
          <w:u w:val="single"/>
        </w:rPr>
        <w:tab/>
        <w:t xml:space="preserve">Require a qualified student to withdraw from a school district or charter school in order to apply for an ESA. </w:t>
      </w:r>
    </w:p>
    <w:p w14:paraId="187ADCDC" w14:textId="4CD6E901"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3.</w:t>
      </w:r>
      <w:r w:rsidRPr="00751D8D">
        <w:rPr>
          <w:rFonts w:ascii="Times New Roman" w:hAnsi="Times New Roman" w:cs="Times New Roman"/>
          <w:sz w:val="24"/>
          <w:u w:val="single"/>
        </w:rPr>
        <w:tab/>
        <w:t>Shall not accept a scholarship from a school tuition o</w:t>
      </w:r>
      <w:r w:rsidR="0086389A" w:rsidRPr="00751D8D">
        <w:rPr>
          <w:rFonts w:ascii="Times New Roman" w:hAnsi="Times New Roman" w:cs="Times New Roman"/>
          <w:sz w:val="24"/>
          <w:u w:val="single"/>
        </w:rPr>
        <w:t>rganization pursuant to A.R.S.,</w:t>
      </w:r>
      <w:r w:rsidRPr="00751D8D">
        <w:rPr>
          <w:rFonts w:ascii="Times New Roman" w:hAnsi="Times New Roman" w:cs="Times New Roman"/>
          <w:sz w:val="24"/>
          <w:u w:val="single"/>
        </w:rPr>
        <w:t xml:space="preserve"> Title 43 concurrently with an ESA for the qualified student in the same year a parent signs the co</w:t>
      </w:r>
      <w:r w:rsidR="00264987" w:rsidRPr="00751D8D">
        <w:rPr>
          <w:rFonts w:ascii="Times New Roman" w:hAnsi="Times New Roman" w:cs="Times New Roman"/>
          <w:sz w:val="24"/>
          <w:u w:val="single"/>
        </w:rPr>
        <w:t>ntract pursuant to this section</w:t>
      </w:r>
      <w:proofErr w:type="gramStart"/>
      <w:r w:rsidR="00264987" w:rsidRPr="00751D8D">
        <w:rPr>
          <w:rFonts w:ascii="Times New Roman" w:hAnsi="Times New Roman" w:cs="Times New Roman"/>
          <w:sz w:val="24"/>
          <w:u w:val="single"/>
        </w:rPr>
        <w:t>;</w:t>
      </w:r>
      <w:proofErr w:type="gramEnd"/>
      <w:r w:rsidRPr="00751D8D">
        <w:rPr>
          <w:rFonts w:ascii="Times New Roman" w:hAnsi="Times New Roman" w:cs="Times New Roman"/>
          <w:sz w:val="24"/>
          <w:u w:val="single"/>
        </w:rPr>
        <w:t xml:space="preserve"> </w:t>
      </w:r>
    </w:p>
    <w:p w14:paraId="3C7799B9" w14:textId="22878B1A"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4.</w:t>
      </w:r>
      <w:r w:rsidRPr="00751D8D">
        <w:rPr>
          <w:rFonts w:ascii="Times New Roman" w:hAnsi="Times New Roman" w:cs="Times New Roman"/>
          <w:sz w:val="24"/>
          <w:u w:val="single"/>
        </w:rPr>
        <w:tab/>
        <w:t>Shall use the monies deposited in the qualified student's ESA only for the expenses li</w:t>
      </w:r>
      <w:r w:rsidR="0086389A" w:rsidRPr="00751D8D">
        <w:rPr>
          <w:rFonts w:ascii="Times New Roman" w:hAnsi="Times New Roman" w:cs="Times New Roman"/>
          <w:sz w:val="24"/>
          <w:u w:val="single"/>
        </w:rPr>
        <w:t>sted in A.R.S. § 15-2402</w:t>
      </w:r>
      <w:r w:rsidR="00264987" w:rsidRPr="00751D8D">
        <w:rPr>
          <w:rFonts w:ascii="Times New Roman" w:hAnsi="Times New Roman" w:cs="Times New Roman"/>
          <w:sz w:val="24"/>
          <w:u w:val="single"/>
        </w:rPr>
        <w:t>(B</w:t>
      </w:r>
      <w:proofErr w:type="gramStart"/>
      <w:r w:rsidR="00264987" w:rsidRPr="00751D8D">
        <w:rPr>
          <w:rFonts w:ascii="Times New Roman" w:hAnsi="Times New Roman" w:cs="Times New Roman"/>
          <w:sz w:val="24"/>
          <w:u w:val="single"/>
        </w:rPr>
        <w:t>)(</w:t>
      </w:r>
      <w:proofErr w:type="gramEnd"/>
      <w:r w:rsidR="00264987" w:rsidRPr="00751D8D">
        <w:rPr>
          <w:rFonts w:ascii="Times New Roman" w:hAnsi="Times New Roman" w:cs="Times New Roman"/>
          <w:sz w:val="24"/>
          <w:u w:val="single"/>
        </w:rPr>
        <w:t>4);</w:t>
      </w:r>
    </w:p>
    <w:p w14:paraId="535111B7" w14:textId="2A633447"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5.</w:t>
      </w:r>
      <w:r w:rsidRPr="00751D8D">
        <w:rPr>
          <w:rFonts w:ascii="Times New Roman" w:hAnsi="Times New Roman" w:cs="Times New Roman"/>
          <w:sz w:val="24"/>
          <w:u w:val="single"/>
        </w:rPr>
        <w:tab/>
        <w:t xml:space="preserve">Shall not file an affidavit of intent to homeschool pursuant </w:t>
      </w:r>
      <w:r w:rsidR="00264987" w:rsidRPr="00751D8D">
        <w:rPr>
          <w:rFonts w:ascii="Times New Roman" w:hAnsi="Times New Roman" w:cs="Times New Roman"/>
          <w:sz w:val="24"/>
          <w:u w:val="single"/>
        </w:rPr>
        <w:t>to A.R.S. § 15-802(B</w:t>
      </w:r>
      <w:proofErr w:type="gramStart"/>
      <w:r w:rsidR="00264987" w:rsidRPr="00751D8D">
        <w:rPr>
          <w:rFonts w:ascii="Times New Roman" w:hAnsi="Times New Roman" w:cs="Times New Roman"/>
          <w:sz w:val="24"/>
          <w:u w:val="single"/>
        </w:rPr>
        <w:t>)(</w:t>
      </w:r>
      <w:proofErr w:type="gramEnd"/>
      <w:r w:rsidR="00264987" w:rsidRPr="00751D8D">
        <w:rPr>
          <w:rFonts w:ascii="Times New Roman" w:hAnsi="Times New Roman" w:cs="Times New Roman"/>
          <w:sz w:val="24"/>
          <w:u w:val="single"/>
        </w:rPr>
        <w:t>2) or (3);</w:t>
      </w:r>
      <w:r w:rsidRPr="00751D8D">
        <w:rPr>
          <w:rFonts w:ascii="Times New Roman" w:hAnsi="Times New Roman" w:cs="Times New Roman"/>
          <w:sz w:val="24"/>
          <w:u w:val="single"/>
        </w:rPr>
        <w:t xml:space="preserve"> </w:t>
      </w:r>
    </w:p>
    <w:p w14:paraId="68218C91" w14:textId="4F06B9B0"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u w:val="single"/>
        </w:rPr>
        <w:t>6.</w:t>
      </w:r>
      <w:r w:rsidRPr="00751D8D">
        <w:rPr>
          <w:rFonts w:ascii="Times New Roman" w:hAnsi="Times New Roman" w:cs="Times New Roman"/>
          <w:sz w:val="24"/>
          <w:u w:val="single"/>
        </w:rPr>
        <w:tab/>
        <w:t>Shall not use monies deposited in the qualified student’s account for any of the following:</w:t>
      </w:r>
    </w:p>
    <w:p w14:paraId="575E0363" w14:textId="78DD738D"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rPr>
        <w:tab/>
      </w:r>
      <w:r w:rsidRPr="00751D8D">
        <w:rPr>
          <w:rFonts w:ascii="Times New Roman" w:hAnsi="Times New Roman" w:cs="Times New Roman"/>
          <w:sz w:val="24"/>
          <w:u w:val="single"/>
        </w:rPr>
        <w:t>a.</w:t>
      </w:r>
      <w:r w:rsidRPr="00751D8D">
        <w:rPr>
          <w:rFonts w:ascii="Times New Roman" w:hAnsi="Times New Roman" w:cs="Times New Roman"/>
          <w:sz w:val="24"/>
          <w:u w:val="single"/>
        </w:rPr>
        <w:tab/>
        <w:t xml:space="preserve">Computer hardware or other technological devices, except as provided in </w:t>
      </w:r>
      <w:r w:rsidR="0086389A" w:rsidRPr="00751D8D">
        <w:rPr>
          <w:rFonts w:ascii="Times New Roman" w:hAnsi="Times New Roman" w:cs="Times New Roman"/>
          <w:sz w:val="24"/>
          <w:u w:val="single"/>
        </w:rPr>
        <w:t>R7-2-1505</w:t>
      </w:r>
      <w:r w:rsidR="00EE4129" w:rsidRPr="00751D8D">
        <w:rPr>
          <w:rFonts w:ascii="Times New Roman" w:hAnsi="Times New Roman" w:cs="Times New Roman"/>
          <w:sz w:val="24"/>
          <w:u w:val="single"/>
        </w:rPr>
        <w:t>(</w:t>
      </w:r>
      <w:r w:rsidRPr="00751D8D">
        <w:rPr>
          <w:rFonts w:ascii="Times New Roman" w:hAnsi="Times New Roman" w:cs="Times New Roman"/>
          <w:sz w:val="24"/>
          <w:u w:val="single"/>
        </w:rPr>
        <w:t>B</w:t>
      </w:r>
      <w:r w:rsidR="00EE4129" w:rsidRPr="00751D8D">
        <w:rPr>
          <w:rFonts w:ascii="Times New Roman" w:hAnsi="Times New Roman" w:cs="Times New Roman"/>
          <w:sz w:val="24"/>
          <w:u w:val="single"/>
        </w:rPr>
        <w:t>)</w:t>
      </w:r>
      <w:proofErr w:type="gramStart"/>
      <w:r w:rsidR="00264987" w:rsidRPr="00751D8D">
        <w:rPr>
          <w:rFonts w:ascii="Times New Roman" w:hAnsi="Times New Roman" w:cs="Times New Roman"/>
          <w:sz w:val="24"/>
          <w:u w:val="single"/>
        </w:rPr>
        <w:t>;</w:t>
      </w:r>
      <w:proofErr w:type="gramEnd"/>
    </w:p>
    <w:p w14:paraId="4CB4DF4E" w14:textId="5263DA04" w:rsidR="008B57F2" w:rsidRPr="00751D8D" w:rsidRDefault="008B57F2" w:rsidP="00CA6636">
      <w:pPr>
        <w:ind w:firstLine="360"/>
        <w:jc w:val="both"/>
        <w:rPr>
          <w:rFonts w:ascii="Times New Roman" w:hAnsi="Times New Roman" w:cs="Times New Roman"/>
          <w:sz w:val="24"/>
          <w:u w:val="single"/>
        </w:rPr>
      </w:pPr>
      <w:r w:rsidRPr="00751D8D">
        <w:rPr>
          <w:rFonts w:ascii="Times New Roman" w:hAnsi="Times New Roman" w:cs="Times New Roman"/>
          <w:sz w:val="24"/>
        </w:rPr>
        <w:tab/>
      </w:r>
      <w:r w:rsidR="00264987" w:rsidRPr="00751D8D">
        <w:rPr>
          <w:rFonts w:ascii="Times New Roman" w:hAnsi="Times New Roman" w:cs="Times New Roman"/>
          <w:sz w:val="24"/>
          <w:u w:val="single"/>
        </w:rPr>
        <w:t>b.</w:t>
      </w:r>
      <w:r w:rsidR="00264987" w:rsidRPr="00751D8D">
        <w:rPr>
          <w:rFonts w:ascii="Times New Roman" w:hAnsi="Times New Roman" w:cs="Times New Roman"/>
          <w:sz w:val="24"/>
          <w:u w:val="single"/>
        </w:rPr>
        <w:tab/>
        <w:t>Transportation of the pupil;</w:t>
      </w:r>
      <w:r w:rsidRPr="00751D8D">
        <w:rPr>
          <w:rFonts w:ascii="Times New Roman" w:hAnsi="Times New Roman" w:cs="Times New Roman"/>
          <w:sz w:val="24"/>
          <w:u w:val="single"/>
        </w:rPr>
        <w:t xml:space="preserve"> or</w:t>
      </w:r>
    </w:p>
    <w:p w14:paraId="51E79438" w14:textId="77777777" w:rsidR="008B57F2" w:rsidRPr="00751D8D" w:rsidRDefault="008B57F2" w:rsidP="00CA6636">
      <w:pPr>
        <w:ind w:firstLine="360"/>
        <w:jc w:val="both"/>
        <w:rPr>
          <w:rFonts w:ascii="Times New Roman" w:hAnsi="Times New Roman" w:cs="Times New Roman"/>
          <w:sz w:val="28"/>
          <w:szCs w:val="24"/>
          <w:u w:val="single"/>
        </w:rPr>
      </w:pPr>
      <w:r w:rsidRPr="00751D8D">
        <w:rPr>
          <w:rFonts w:ascii="Times New Roman" w:hAnsi="Times New Roman" w:cs="Times New Roman"/>
          <w:sz w:val="24"/>
        </w:rPr>
        <w:tab/>
      </w:r>
      <w:r w:rsidRPr="00751D8D">
        <w:rPr>
          <w:rFonts w:ascii="Times New Roman" w:hAnsi="Times New Roman" w:cs="Times New Roman"/>
          <w:sz w:val="24"/>
          <w:u w:val="single"/>
        </w:rPr>
        <w:t>c.</w:t>
      </w:r>
      <w:r w:rsidRPr="00751D8D">
        <w:rPr>
          <w:rFonts w:ascii="Times New Roman" w:hAnsi="Times New Roman" w:cs="Times New Roman"/>
          <w:sz w:val="24"/>
          <w:u w:val="single"/>
        </w:rPr>
        <w:tab/>
        <w:t>Consumable educational supplies, including papers, pens or markers.</w:t>
      </w:r>
    </w:p>
    <w:p w14:paraId="3C2DFCDD" w14:textId="52830DB6" w:rsidR="008B57F2" w:rsidRPr="00751D8D" w:rsidRDefault="008B57F2"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7.</w:t>
      </w:r>
      <w:r w:rsidRPr="00751D8D">
        <w:rPr>
          <w:rFonts w:ascii="Times New Roman" w:hAnsi="Times New Roman" w:cs="Times New Roman"/>
          <w:sz w:val="24"/>
          <w:szCs w:val="24"/>
          <w:u w:val="single"/>
        </w:rPr>
        <w:tab/>
        <w:t xml:space="preserve">Shall submit expense reports as required in </w:t>
      </w:r>
      <w:r w:rsidR="00CB4C3A" w:rsidRPr="00751D8D">
        <w:rPr>
          <w:rFonts w:ascii="Times New Roman" w:hAnsi="Times New Roman" w:cs="Times New Roman"/>
          <w:sz w:val="24"/>
          <w:szCs w:val="24"/>
          <w:u w:val="single"/>
        </w:rPr>
        <w:t>R7-2-1508</w:t>
      </w:r>
      <w:r w:rsidRPr="00751D8D">
        <w:rPr>
          <w:rFonts w:ascii="Times New Roman" w:hAnsi="Times New Roman" w:cs="Times New Roman"/>
          <w:sz w:val="24"/>
          <w:szCs w:val="24"/>
          <w:u w:val="single"/>
        </w:rPr>
        <w:t>.</w:t>
      </w:r>
    </w:p>
    <w:p w14:paraId="4B4A7FEE"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lastRenderedPageBreak/>
        <w:t>B.</w:t>
      </w:r>
      <w:r w:rsidRPr="00751D8D">
        <w:rPr>
          <w:rFonts w:ascii="Times New Roman" w:hAnsi="Times New Roman" w:cs="Times New Roman"/>
          <w:sz w:val="24"/>
          <w:szCs w:val="24"/>
          <w:u w:val="single"/>
        </w:rPr>
        <w:tab/>
        <w:t>If a qualified student meets any of the criteria specified in A.R.S. § 15-2401(7)(a)(</w:t>
      </w:r>
      <w:proofErr w:type="spellStart"/>
      <w:r w:rsidRPr="00751D8D">
        <w:rPr>
          <w:rFonts w:ascii="Times New Roman" w:hAnsi="Times New Roman" w:cs="Times New Roman"/>
          <w:sz w:val="24"/>
          <w:szCs w:val="24"/>
          <w:u w:val="single"/>
        </w:rPr>
        <w:t>i</w:t>
      </w:r>
      <w:proofErr w:type="spellEnd"/>
      <w:r w:rsidRPr="00751D8D">
        <w:rPr>
          <w:rFonts w:ascii="Times New Roman" w:hAnsi="Times New Roman" w:cs="Times New Roman"/>
          <w:sz w:val="24"/>
          <w:szCs w:val="24"/>
          <w:u w:val="single"/>
        </w:rPr>
        <w:t xml:space="preserve">), (ii), or (iii), as determined by a school district or by an independent third party under A.R.S. § 15-2403(I), the qualified student may use the following additional services: </w:t>
      </w:r>
    </w:p>
    <w:p w14:paraId="041A988B" w14:textId="6CD331AE" w:rsidR="008B57F2" w:rsidRPr="00751D8D" w:rsidRDefault="008B57F2" w:rsidP="00CA6636">
      <w:pPr>
        <w:ind w:left="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 xml:space="preserve"> Educational therapies from a licensed or accr</w:t>
      </w:r>
      <w:r w:rsidR="000948ED" w:rsidRPr="00751D8D">
        <w:rPr>
          <w:rFonts w:ascii="Times New Roman" w:hAnsi="Times New Roman" w:cs="Times New Roman"/>
          <w:sz w:val="24"/>
          <w:szCs w:val="24"/>
          <w:u w:val="single"/>
        </w:rPr>
        <w:t>edited practitioner or provider,</w:t>
      </w:r>
    </w:p>
    <w:p w14:paraId="0B5AC020" w14:textId="1C6150FD" w:rsidR="008B57F2" w:rsidRPr="00751D8D" w:rsidRDefault="008B57F2" w:rsidP="00CA6636">
      <w:pPr>
        <w:ind w:left="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A licensed or accredited parap</w:t>
      </w:r>
      <w:r w:rsidR="000948ED" w:rsidRPr="00751D8D">
        <w:rPr>
          <w:rFonts w:ascii="Times New Roman" w:hAnsi="Times New Roman" w:cs="Times New Roman"/>
          <w:sz w:val="24"/>
          <w:szCs w:val="24"/>
          <w:u w:val="single"/>
        </w:rPr>
        <w:t>rofessional or educational aide,</w:t>
      </w:r>
      <w:r w:rsidRPr="00751D8D">
        <w:rPr>
          <w:rFonts w:ascii="Times New Roman" w:hAnsi="Times New Roman" w:cs="Times New Roman"/>
          <w:sz w:val="24"/>
          <w:szCs w:val="24"/>
          <w:u w:val="single"/>
        </w:rPr>
        <w:t xml:space="preserve"> </w:t>
      </w:r>
    </w:p>
    <w:p w14:paraId="338944DF" w14:textId="27488384" w:rsidR="008B57F2" w:rsidRPr="00751D8D" w:rsidRDefault="008B57F2" w:rsidP="00CA6636">
      <w:pPr>
        <w:ind w:left="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Tuition for vocational and life skills educa</w:t>
      </w:r>
      <w:r w:rsidR="000948ED" w:rsidRPr="00751D8D">
        <w:rPr>
          <w:rFonts w:ascii="Times New Roman" w:hAnsi="Times New Roman" w:cs="Times New Roman"/>
          <w:sz w:val="24"/>
          <w:szCs w:val="24"/>
          <w:u w:val="single"/>
        </w:rPr>
        <w:t>tion approved by the department, and</w:t>
      </w:r>
      <w:r w:rsidRPr="00751D8D">
        <w:rPr>
          <w:rFonts w:ascii="Times New Roman" w:hAnsi="Times New Roman" w:cs="Times New Roman"/>
          <w:sz w:val="24"/>
          <w:szCs w:val="24"/>
          <w:u w:val="single"/>
        </w:rPr>
        <w:t xml:space="preserve"> </w:t>
      </w:r>
    </w:p>
    <w:p w14:paraId="3423F029" w14:textId="79F772B3" w:rsidR="008B57F2" w:rsidRPr="00751D8D" w:rsidRDefault="008B57F2" w:rsidP="00CA6636">
      <w:pPr>
        <w:ind w:left="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4.</w:t>
      </w:r>
      <w:r w:rsidRPr="00751D8D">
        <w:rPr>
          <w:rFonts w:ascii="Times New Roman" w:hAnsi="Times New Roman" w:cs="Times New Roman"/>
          <w:sz w:val="24"/>
          <w:szCs w:val="24"/>
          <w:u w:val="single"/>
        </w:rPr>
        <w:tab/>
        <w:t>Associated goods</w:t>
      </w:r>
      <w:r w:rsidR="00751D8D" w:rsidRPr="00751D8D">
        <w:rPr>
          <w:rFonts w:ascii="Times New Roman" w:hAnsi="Times New Roman" w:cs="Times New Roman"/>
          <w:strike/>
          <w:sz w:val="24"/>
          <w:szCs w:val="24"/>
          <w:u w:val="single"/>
        </w:rPr>
        <w:t xml:space="preserve"> </w:t>
      </w:r>
      <w:r w:rsidRPr="00751D8D">
        <w:rPr>
          <w:rFonts w:ascii="Times New Roman" w:hAnsi="Times New Roman" w:cs="Times New Roman"/>
          <w:sz w:val="24"/>
          <w:szCs w:val="24"/>
          <w:u w:val="single"/>
        </w:rPr>
        <w:t>and services that include</w:t>
      </w:r>
      <w:r w:rsidR="00BC4573" w:rsidRPr="00751D8D">
        <w:rPr>
          <w:rFonts w:ascii="Times New Roman" w:hAnsi="Times New Roman" w:cs="Times New Roman"/>
          <w:sz w:val="24"/>
          <w:szCs w:val="24"/>
          <w:u w:val="single"/>
        </w:rPr>
        <w:t>, but are not limited to,</w:t>
      </w:r>
      <w:r w:rsidR="00030F74" w:rsidRPr="00751D8D">
        <w:rPr>
          <w:rFonts w:ascii="Times New Roman" w:hAnsi="Times New Roman" w:cs="Times New Roman"/>
          <w:sz w:val="24"/>
          <w:szCs w:val="24"/>
          <w:u w:val="single"/>
        </w:rPr>
        <w:t xml:space="preserve"> </w:t>
      </w:r>
      <w:r w:rsidRPr="00751D8D">
        <w:rPr>
          <w:rFonts w:ascii="Times New Roman" w:hAnsi="Times New Roman" w:cs="Times New Roman"/>
          <w:sz w:val="24"/>
          <w:szCs w:val="24"/>
          <w:u w:val="single"/>
        </w:rPr>
        <w:t xml:space="preserve">educational and psychological evaluations, assistive technology rentals and braille translation goods and services approved by the </w:t>
      </w:r>
      <w:r w:rsidR="0008573A" w:rsidRPr="00751D8D">
        <w:rPr>
          <w:rFonts w:ascii="Times New Roman" w:hAnsi="Times New Roman" w:cs="Times New Roman"/>
          <w:sz w:val="24"/>
          <w:szCs w:val="24"/>
          <w:u w:val="single"/>
        </w:rPr>
        <w:t>D</w:t>
      </w:r>
      <w:r w:rsidRPr="00751D8D">
        <w:rPr>
          <w:rFonts w:ascii="Times New Roman" w:hAnsi="Times New Roman" w:cs="Times New Roman"/>
          <w:sz w:val="24"/>
          <w:szCs w:val="24"/>
          <w:u w:val="single"/>
        </w:rPr>
        <w:t>epartment.</w:t>
      </w:r>
      <w:r w:rsidR="0011787C" w:rsidRPr="00751D8D">
        <w:rPr>
          <w:rFonts w:ascii="Times New Roman" w:hAnsi="Times New Roman" w:cs="Times New Roman"/>
          <w:sz w:val="24"/>
          <w:szCs w:val="24"/>
          <w:u w:val="single"/>
        </w:rPr>
        <w:t xml:space="preserve"> Associated goods</w:t>
      </w:r>
      <w:r w:rsidR="001F709C" w:rsidRPr="00751D8D">
        <w:rPr>
          <w:rFonts w:ascii="Times New Roman" w:hAnsi="Times New Roman" w:cs="Times New Roman"/>
          <w:sz w:val="24"/>
          <w:szCs w:val="24"/>
          <w:u w:val="single"/>
        </w:rPr>
        <w:t xml:space="preserve"> as described in this subsection</w:t>
      </w:r>
      <w:r w:rsidR="0011787C" w:rsidRPr="00751D8D">
        <w:rPr>
          <w:rFonts w:ascii="Times New Roman" w:hAnsi="Times New Roman" w:cs="Times New Roman"/>
          <w:sz w:val="24"/>
          <w:szCs w:val="24"/>
          <w:u w:val="single"/>
        </w:rPr>
        <w:t xml:space="preserve"> may include computer hardware </w:t>
      </w:r>
      <w:r w:rsidR="00BC483B" w:rsidRPr="00751D8D">
        <w:rPr>
          <w:rFonts w:ascii="Times New Roman" w:hAnsi="Times New Roman" w:cs="Times New Roman"/>
          <w:sz w:val="24"/>
          <w:szCs w:val="24"/>
          <w:u w:val="single"/>
        </w:rPr>
        <w:t>or</w:t>
      </w:r>
      <w:r w:rsidR="0011787C" w:rsidRPr="00751D8D">
        <w:rPr>
          <w:rFonts w:ascii="Times New Roman" w:hAnsi="Times New Roman" w:cs="Times New Roman"/>
          <w:sz w:val="24"/>
          <w:szCs w:val="24"/>
          <w:u w:val="single"/>
        </w:rPr>
        <w:t xml:space="preserve"> </w:t>
      </w:r>
      <w:r w:rsidR="006D1C1E" w:rsidRPr="00751D8D">
        <w:rPr>
          <w:rFonts w:ascii="Times New Roman" w:hAnsi="Times New Roman" w:cs="Times New Roman"/>
          <w:sz w:val="24"/>
          <w:szCs w:val="24"/>
          <w:u w:val="single"/>
        </w:rPr>
        <w:t>technological devices</w:t>
      </w:r>
      <w:r w:rsidR="00BC1C41" w:rsidRPr="00751D8D">
        <w:rPr>
          <w:rFonts w:ascii="Times New Roman" w:hAnsi="Times New Roman" w:cs="Times New Roman"/>
          <w:sz w:val="24"/>
          <w:szCs w:val="24"/>
          <w:u w:val="single"/>
        </w:rPr>
        <w:t xml:space="preserve"> </w:t>
      </w:r>
      <w:r w:rsidR="005141F9" w:rsidRPr="00751D8D">
        <w:rPr>
          <w:rFonts w:ascii="Times New Roman" w:hAnsi="Times New Roman" w:cs="Times New Roman"/>
          <w:sz w:val="24"/>
          <w:szCs w:val="24"/>
          <w:u w:val="single"/>
        </w:rPr>
        <w:t xml:space="preserve">that assist </w:t>
      </w:r>
      <w:r w:rsidR="00270861" w:rsidRPr="00751D8D">
        <w:rPr>
          <w:rFonts w:ascii="Times New Roman" w:hAnsi="Times New Roman" w:cs="Times New Roman"/>
          <w:sz w:val="24"/>
          <w:szCs w:val="24"/>
          <w:u w:val="single"/>
        </w:rPr>
        <w:t xml:space="preserve">in </w:t>
      </w:r>
      <w:r w:rsidR="005141F9" w:rsidRPr="00751D8D">
        <w:rPr>
          <w:rFonts w:ascii="Times New Roman" w:hAnsi="Times New Roman" w:cs="Times New Roman"/>
          <w:sz w:val="24"/>
          <w:szCs w:val="24"/>
          <w:u w:val="single"/>
        </w:rPr>
        <w:t xml:space="preserve">accessing </w:t>
      </w:r>
      <w:r w:rsidR="00230020" w:rsidRPr="00751D8D">
        <w:rPr>
          <w:rFonts w:ascii="Times New Roman" w:hAnsi="Times New Roman" w:cs="Times New Roman"/>
          <w:sz w:val="24"/>
          <w:szCs w:val="24"/>
          <w:u w:val="single"/>
        </w:rPr>
        <w:t>educational materials or services</w:t>
      </w:r>
      <w:r w:rsidR="00BC1C41" w:rsidRPr="00751D8D">
        <w:rPr>
          <w:rFonts w:ascii="Times New Roman" w:hAnsi="Times New Roman" w:cs="Times New Roman"/>
          <w:sz w:val="24"/>
          <w:szCs w:val="24"/>
          <w:u w:val="single"/>
        </w:rPr>
        <w:t xml:space="preserve"> and that are associated with the qualified student’s needs</w:t>
      </w:r>
      <w:r w:rsidR="00230020" w:rsidRPr="00751D8D">
        <w:rPr>
          <w:rFonts w:ascii="Times New Roman" w:hAnsi="Times New Roman" w:cs="Times New Roman"/>
          <w:sz w:val="24"/>
          <w:szCs w:val="24"/>
          <w:u w:val="single"/>
        </w:rPr>
        <w:t>.</w:t>
      </w:r>
      <w:r w:rsidR="00416CA0" w:rsidRPr="00751D8D">
        <w:rPr>
          <w:rFonts w:ascii="Times New Roman" w:hAnsi="Times New Roman" w:cs="Times New Roman"/>
          <w:sz w:val="24"/>
          <w:szCs w:val="24"/>
          <w:u w:val="single"/>
        </w:rPr>
        <w:t xml:space="preserve"> </w:t>
      </w:r>
      <w:r w:rsidR="00270861" w:rsidRPr="00751D8D">
        <w:rPr>
          <w:rFonts w:ascii="Times New Roman" w:hAnsi="Times New Roman" w:cs="Times New Roman"/>
          <w:sz w:val="24"/>
          <w:szCs w:val="24"/>
          <w:u w:val="single"/>
        </w:rPr>
        <w:t xml:space="preserve">Parents that are seeking to </w:t>
      </w:r>
      <w:r w:rsidR="00BC483B" w:rsidRPr="00751D8D">
        <w:rPr>
          <w:rFonts w:ascii="Times New Roman" w:hAnsi="Times New Roman" w:cs="Times New Roman"/>
          <w:sz w:val="24"/>
          <w:szCs w:val="24"/>
          <w:u w:val="single"/>
        </w:rPr>
        <w:t>use Program funds for</w:t>
      </w:r>
      <w:r w:rsidR="00270861" w:rsidRPr="00751D8D">
        <w:rPr>
          <w:rFonts w:ascii="Times New Roman" w:hAnsi="Times New Roman" w:cs="Times New Roman"/>
          <w:sz w:val="24"/>
          <w:szCs w:val="24"/>
          <w:u w:val="single"/>
        </w:rPr>
        <w:t xml:space="preserve"> an associated good or service pursuant to this subsection shall provide to the Department </w:t>
      </w:r>
      <w:r w:rsidR="00BC1C41" w:rsidRPr="00751D8D">
        <w:rPr>
          <w:rFonts w:ascii="Times New Roman" w:hAnsi="Times New Roman" w:cs="Times New Roman"/>
          <w:sz w:val="24"/>
          <w:szCs w:val="24"/>
          <w:u w:val="single"/>
        </w:rPr>
        <w:t>the special education</w:t>
      </w:r>
      <w:r w:rsidR="00416CA0" w:rsidRPr="00751D8D">
        <w:rPr>
          <w:rFonts w:ascii="Times New Roman" w:hAnsi="Times New Roman" w:cs="Times New Roman"/>
          <w:sz w:val="24"/>
          <w:szCs w:val="24"/>
          <w:u w:val="single"/>
        </w:rPr>
        <w:t xml:space="preserve"> </w:t>
      </w:r>
      <w:r w:rsidR="00BC1C41" w:rsidRPr="00751D8D">
        <w:rPr>
          <w:rFonts w:ascii="Times New Roman" w:hAnsi="Times New Roman" w:cs="Times New Roman"/>
          <w:sz w:val="24"/>
          <w:szCs w:val="24"/>
          <w:u w:val="single"/>
        </w:rPr>
        <w:t xml:space="preserve">course of study, service or educational need </w:t>
      </w:r>
      <w:r w:rsidR="00270861" w:rsidRPr="00751D8D">
        <w:rPr>
          <w:rFonts w:ascii="Times New Roman" w:hAnsi="Times New Roman" w:cs="Times New Roman"/>
          <w:sz w:val="24"/>
          <w:szCs w:val="24"/>
          <w:u w:val="single"/>
        </w:rPr>
        <w:t>that the good or service is associated with</w:t>
      </w:r>
      <w:r w:rsidR="00416CA0" w:rsidRPr="00751D8D">
        <w:rPr>
          <w:rFonts w:ascii="Times New Roman" w:hAnsi="Times New Roman" w:cs="Times New Roman"/>
          <w:sz w:val="24"/>
          <w:szCs w:val="24"/>
          <w:u w:val="single"/>
        </w:rPr>
        <w:t xml:space="preserve">. </w:t>
      </w:r>
      <w:r w:rsidR="00230020" w:rsidRPr="00751D8D">
        <w:rPr>
          <w:rFonts w:ascii="Times New Roman" w:hAnsi="Times New Roman" w:cs="Times New Roman"/>
          <w:sz w:val="24"/>
          <w:szCs w:val="24"/>
          <w:u w:val="single"/>
        </w:rPr>
        <w:t xml:space="preserve"> </w:t>
      </w:r>
    </w:p>
    <w:p w14:paraId="61C123DE" w14:textId="51CA7564" w:rsidR="008B57F2" w:rsidRPr="00751D8D" w:rsidRDefault="00636584"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w:t>
      </w:r>
      <w:r w:rsidR="00516673" w:rsidRPr="00751D8D">
        <w:rPr>
          <w:rFonts w:ascii="Times New Roman" w:hAnsi="Times New Roman" w:cs="Times New Roman"/>
          <w:b/>
          <w:sz w:val="24"/>
          <w:szCs w:val="24"/>
          <w:u w:val="single"/>
        </w:rPr>
        <w:t>6</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Contract Renewal</w:t>
      </w:r>
    </w:p>
    <w:p w14:paraId="4989E6B9" w14:textId="7A2B218B"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A parent is eligible to renew an ESA if:</w:t>
      </w:r>
    </w:p>
    <w:p w14:paraId="4A651056" w14:textId="06F0B7A7" w:rsidR="008B57F2" w:rsidRPr="00751D8D" w:rsidRDefault="008B57F2"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The parent submitted quarterly expense reports as required in R7-2-150</w:t>
      </w:r>
      <w:r w:rsidR="00CB4C3A" w:rsidRPr="00751D8D">
        <w:rPr>
          <w:rFonts w:ascii="Times New Roman" w:hAnsi="Times New Roman" w:cs="Times New Roman"/>
          <w:sz w:val="24"/>
          <w:szCs w:val="24"/>
          <w:u w:val="single"/>
        </w:rPr>
        <w:t>8</w:t>
      </w:r>
      <w:proofErr w:type="gramStart"/>
      <w:r w:rsidRPr="00751D8D">
        <w:rPr>
          <w:rFonts w:ascii="Times New Roman" w:hAnsi="Times New Roman" w:cs="Times New Roman"/>
          <w:sz w:val="24"/>
          <w:szCs w:val="24"/>
          <w:u w:val="single"/>
        </w:rPr>
        <w:t>;</w:t>
      </w:r>
      <w:proofErr w:type="gramEnd"/>
    </w:p>
    <w:p w14:paraId="223097DF" w14:textId="36657513" w:rsidR="008B57F2" w:rsidRPr="00751D8D" w:rsidRDefault="008B57F2"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The Department approved the quarterly expense reports pursuant to R7-2-150</w:t>
      </w:r>
      <w:r w:rsidR="00CB4C3A" w:rsidRPr="00751D8D">
        <w:rPr>
          <w:rFonts w:ascii="Times New Roman" w:hAnsi="Times New Roman" w:cs="Times New Roman"/>
          <w:sz w:val="24"/>
          <w:szCs w:val="24"/>
          <w:u w:val="single"/>
        </w:rPr>
        <w:t>8</w:t>
      </w:r>
      <w:proofErr w:type="gramStart"/>
      <w:r w:rsidRPr="00751D8D">
        <w:rPr>
          <w:rFonts w:ascii="Times New Roman" w:hAnsi="Times New Roman" w:cs="Times New Roman"/>
          <w:sz w:val="24"/>
          <w:szCs w:val="24"/>
          <w:u w:val="single"/>
        </w:rPr>
        <w:t>;</w:t>
      </w:r>
      <w:proofErr w:type="gramEnd"/>
    </w:p>
    <w:p w14:paraId="3D3F1DAE" w14:textId="1D2D9065" w:rsidR="008B57F2" w:rsidRPr="00751D8D" w:rsidRDefault="008B57F2"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The parent spent monies to provide an education in at least reading, grammar, mathematic</w:t>
      </w:r>
      <w:r w:rsidR="00006651" w:rsidRPr="00751D8D">
        <w:rPr>
          <w:rFonts w:ascii="Times New Roman" w:hAnsi="Times New Roman" w:cs="Times New Roman"/>
          <w:sz w:val="24"/>
          <w:szCs w:val="24"/>
          <w:u w:val="single"/>
        </w:rPr>
        <w:t>s</w:t>
      </w:r>
      <w:r w:rsidRPr="00751D8D">
        <w:rPr>
          <w:rFonts w:ascii="Times New Roman" w:hAnsi="Times New Roman" w:cs="Times New Roman"/>
          <w:sz w:val="24"/>
          <w:szCs w:val="24"/>
          <w:u w:val="single"/>
        </w:rPr>
        <w:t>, social studies, and science for the contract year</w:t>
      </w:r>
      <w:r w:rsidR="0014233A" w:rsidRPr="00751D8D">
        <w:rPr>
          <w:rFonts w:ascii="Times New Roman" w:hAnsi="Times New Roman" w:cs="Times New Roman"/>
          <w:sz w:val="24"/>
          <w:szCs w:val="24"/>
          <w:u w:val="single"/>
        </w:rPr>
        <w:t xml:space="preserve"> </w:t>
      </w:r>
      <w:r w:rsidR="006010F8" w:rsidRPr="00751D8D">
        <w:rPr>
          <w:rFonts w:ascii="Times New Roman" w:hAnsi="Times New Roman" w:cs="Times New Roman"/>
          <w:sz w:val="24"/>
          <w:szCs w:val="24"/>
          <w:u w:val="single"/>
        </w:rPr>
        <w:t>pursuant to R7-2-150</w:t>
      </w:r>
      <w:r w:rsidR="0014233A" w:rsidRPr="00751D8D">
        <w:rPr>
          <w:rFonts w:ascii="Times New Roman" w:hAnsi="Times New Roman" w:cs="Times New Roman"/>
          <w:sz w:val="24"/>
          <w:szCs w:val="24"/>
          <w:u w:val="single"/>
        </w:rPr>
        <w:t>5(A</w:t>
      </w:r>
      <w:proofErr w:type="gramStart"/>
      <w:r w:rsidR="0014233A" w:rsidRPr="00751D8D">
        <w:rPr>
          <w:rFonts w:ascii="Times New Roman" w:hAnsi="Times New Roman" w:cs="Times New Roman"/>
          <w:sz w:val="24"/>
          <w:szCs w:val="24"/>
          <w:u w:val="single"/>
        </w:rPr>
        <w:t>)(</w:t>
      </w:r>
      <w:proofErr w:type="gramEnd"/>
      <w:r w:rsidR="0014233A"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 and</w:t>
      </w:r>
    </w:p>
    <w:p w14:paraId="3962639E" w14:textId="2258A2F1" w:rsidR="008B57F2" w:rsidRPr="00751D8D" w:rsidRDefault="008B57F2"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4.</w:t>
      </w:r>
      <w:r w:rsidRPr="00751D8D">
        <w:rPr>
          <w:rFonts w:ascii="Times New Roman" w:hAnsi="Times New Roman" w:cs="Times New Roman"/>
          <w:sz w:val="24"/>
          <w:szCs w:val="24"/>
          <w:u w:val="single"/>
        </w:rPr>
        <w:tab/>
        <w:t>The parent does not owe the Department monies for disallowed expenses.</w:t>
      </w:r>
      <w:r w:rsidR="00EE4129" w:rsidRPr="00751D8D">
        <w:rPr>
          <w:rFonts w:ascii="Times New Roman" w:hAnsi="Times New Roman" w:cs="Times New Roman"/>
          <w:sz w:val="24"/>
          <w:szCs w:val="24"/>
          <w:u w:val="single"/>
        </w:rPr>
        <w:t xml:space="preserve"> A parent rema</w:t>
      </w:r>
      <w:r w:rsidR="004034E0" w:rsidRPr="00751D8D">
        <w:rPr>
          <w:rFonts w:ascii="Times New Roman" w:hAnsi="Times New Roman" w:cs="Times New Roman"/>
          <w:sz w:val="24"/>
          <w:szCs w:val="24"/>
          <w:u w:val="single"/>
        </w:rPr>
        <w:t>ins eligible to renew an ESA if</w:t>
      </w:r>
      <w:r w:rsidR="00EE4129" w:rsidRPr="00751D8D">
        <w:rPr>
          <w:rFonts w:ascii="Times New Roman" w:hAnsi="Times New Roman" w:cs="Times New Roman"/>
          <w:sz w:val="24"/>
          <w:szCs w:val="24"/>
          <w:u w:val="single"/>
        </w:rPr>
        <w:t xml:space="preserve"> </w:t>
      </w:r>
      <w:r w:rsidR="004034E0" w:rsidRPr="00751D8D">
        <w:rPr>
          <w:rFonts w:ascii="Times New Roman" w:hAnsi="Times New Roman" w:cs="Times New Roman"/>
          <w:sz w:val="24"/>
          <w:szCs w:val="24"/>
          <w:u w:val="single"/>
        </w:rPr>
        <w:t xml:space="preserve">the </w:t>
      </w:r>
      <w:r w:rsidR="00653D0D" w:rsidRPr="00751D8D">
        <w:rPr>
          <w:rFonts w:ascii="Times New Roman" w:hAnsi="Times New Roman" w:cs="Times New Roman"/>
          <w:sz w:val="24"/>
          <w:szCs w:val="24"/>
          <w:u w:val="single"/>
        </w:rPr>
        <w:t>parent has an unresolved appeal regarding</w:t>
      </w:r>
      <w:r w:rsidR="00EE4129" w:rsidRPr="00751D8D">
        <w:rPr>
          <w:rFonts w:ascii="Times New Roman" w:hAnsi="Times New Roman" w:cs="Times New Roman"/>
          <w:sz w:val="24"/>
          <w:szCs w:val="24"/>
          <w:u w:val="single"/>
        </w:rPr>
        <w:t xml:space="preserve"> a disallowed expense.</w:t>
      </w:r>
      <w:r w:rsidRPr="00751D8D">
        <w:rPr>
          <w:rFonts w:ascii="Times New Roman" w:hAnsi="Times New Roman" w:cs="Times New Roman"/>
          <w:sz w:val="24"/>
          <w:szCs w:val="24"/>
          <w:u w:val="single"/>
        </w:rPr>
        <w:t xml:space="preserve">  </w:t>
      </w:r>
    </w:p>
    <w:p w14:paraId="302965C5" w14:textId="4CD90476" w:rsidR="00396C5A" w:rsidRPr="00751D8D" w:rsidRDefault="00396C5A" w:rsidP="00CA6636">
      <w:pPr>
        <w:jc w:val="both"/>
        <w:rPr>
          <w:rFonts w:ascii="Times New Roman" w:hAnsi="Times New Roman" w:cs="Times New Roman"/>
          <w:b/>
          <w:sz w:val="24"/>
          <w:szCs w:val="24"/>
          <w:u w:val="single"/>
        </w:rPr>
      </w:pPr>
      <w:proofErr w:type="gramStart"/>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t>A student with a disability as defined in</w:t>
      </w:r>
      <w:r w:rsidR="00732C5A" w:rsidRPr="00751D8D">
        <w:rPr>
          <w:rFonts w:ascii="Times New Roman" w:hAnsi="Times New Roman" w:cs="Times New Roman"/>
          <w:sz w:val="24"/>
          <w:szCs w:val="24"/>
          <w:u w:val="single"/>
        </w:rPr>
        <w:t xml:space="preserve"> A.R.S. § 15-2401(7)(a)(</w:t>
      </w:r>
      <w:proofErr w:type="spellStart"/>
      <w:r w:rsidR="00732C5A" w:rsidRPr="00751D8D">
        <w:rPr>
          <w:rFonts w:ascii="Times New Roman" w:hAnsi="Times New Roman" w:cs="Times New Roman"/>
          <w:sz w:val="24"/>
          <w:szCs w:val="24"/>
          <w:u w:val="single"/>
        </w:rPr>
        <w:t>i</w:t>
      </w:r>
      <w:proofErr w:type="spellEnd"/>
      <w:r w:rsidR="00732C5A" w:rsidRPr="00751D8D">
        <w:rPr>
          <w:rFonts w:ascii="Times New Roman" w:hAnsi="Times New Roman" w:cs="Times New Roman"/>
          <w:sz w:val="24"/>
          <w:szCs w:val="24"/>
          <w:u w:val="single"/>
        </w:rPr>
        <w:t xml:space="preserve">), (ii), or (iii), as determined by a school district or by an independent third party under A.R.S. § 15-2403(I), </w:t>
      </w:r>
      <w:r w:rsidRPr="00751D8D">
        <w:rPr>
          <w:rFonts w:ascii="Times New Roman" w:hAnsi="Times New Roman" w:cs="Times New Roman"/>
          <w:sz w:val="24"/>
          <w:szCs w:val="24"/>
          <w:u w:val="single"/>
        </w:rPr>
        <w:t>may continue on the Program until</w:t>
      </w:r>
      <w:r w:rsidR="00574F22" w:rsidRPr="00751D8D">
        <w:rPr>
          <w:rFonts w:ascii="Times New Roman" w:hAnsi="Times New Roman" w:cs="Times New Roman"/>
          <w:sz w:val="24"/>
          <w:szCs w:val="24"/>
          <w:u w:val="single"/>
        </w:rPr>
        <w:t xml:space="preserve"> the end of the school year in which the student reaches</w:t>
      </w:r>
      <w:r w:rsidRPr="00751D8D">
        <w:rPr>
          <w:rFonts w:ascii="Times New Roman" w:hAnsi="Times New Roman" w:cs="Times New Roman"/>
          <w:sz w:val="24"/>
          <w:szCs w:val="24"/>
          <w:u w:val="single"/>
        </w:rPr>
        <w:t xml:space="preserve"> the age of 22, if the student or the parent provides documentation to the Department that demonstrates the student has not finished high school.</w:t>
      </w:r>
      <w:proofErr w:type="gramEnd"/>
    </w:p>
    <w:p w14:paraId="5AF8E424" w14:textId="704CDF89" w:rsidR="00396C5A" w:rsidRPr="00751D8D" w:rsidRDefault="00396C5A"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Pr="00751D8D">
        <w:rPr>
          <w:rFonts w:ascii="Times New Roman" w:hAnsi="Times New Roman" w:cs="Times New Roman"/>
          <w:sz w:val="24"/>
          <w:szCs w:val="24"/>
          <w:u w:val="single"/>
        </w:rPr>
        <w:tab/>
        <w:t xml:space="preserve">A parent shall renew ESAs on an annual basis as follows:   </w:t>
      </w:r>
    </w:p>
    <w:p w14:paraId="19551505" w14:textId="4A2356DD" w:rsidR="00396C5A" w:rsidRPr="00751D8D" w:rsidRDefault="00396C5A"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 xml:space="preserve">The Department shall provide renewal contracts on or before </w:t>
      </w:r>
      <w:r w:rsidR="001B2735" w:rsidRPr="00751D8D">
        <w:rPr>
          <w:rFonts w:ascii="Times New Roman" w:hAnsi="Times New Roman" w:cs="Times New Roman"/>
          <w:sz w:val="24"/>
          <w:szCs w:val="24"/>
          <w:u w:val="single"/>
        </w:rPr>
        <w:t>May</w:t>
      </w:r>
      <w:r w:rsidRPr="00751D8D">
        <w:rPr>
          <w:rFonts w:ascii="Times New Roman" w:hAnsi="Times New Roman" w:cs="Times New Roman"/>
          <w:sz w:val="24"/>
          <w:szCs w:val="24"/>
          <w:u w:val="single"/>
        </w:rPr>
        <w:t xml:space="preserve"> 1 to each parent who mee</w:t>
      </w:r>
      <w:r w:rsidR="00264987" w:rsidRPr="00751D8D">
        <w:rPr>
          <w:rFonts w:ascii="Times New Roman" w:hAnsi="Times New Roman" w:cs="Times New Roman"/>
          <w:sz w:val="24"/>
          <w:szCs w:val="24"/>
          <w:u w:val="single"/>
        </w:rPr>
        <w:t xml:space="preserve">ts </w:t>
      </w:r>
      <w:r w:rsidR="006010F8" w:rsidRPr="00751D8D">
        <w:rPr>
          <w:rFonts w:ascii="Times New Roman" w:hAnsi="Times New Roman" w:cs="Times New Roman"/>
          <w:sz w:val="24"/>
          <w:szCs w:val="24"/>
          <w:u w:val="single"/>
        </w:rPr>
        <w:t>R7-2-1506</w:t>
      </w:r>
      <w:r w:rsidR="009271F8" w:rsidRPr="00751D8D">
        <w:rPr>
          <w:rFonts w:ascii="Times New Roman" w:hAnsi="Times New Roman" w:cs="Times New Roman"/>
          <w:sz w:val="24"/>
          <w:szCs w:val="24"/>
          <w:u w:val="single"/>
        </w:rPr>
        <w:t>(</w:t>
      </w:r>
      <w:r w:rsidR="00264987" w:rsidRPr="00751D8D">
        <w:rPr>
          <w:rFonts w:ascii="Times New Roman" w:hAnsi="Times New Roman" w:cs="Times New Roman"/>
          <w:sz w:val="24"/>
          <w:szCs w:val="24"/>
          <w:u w:val="single"/>
        </w:rPr>
        <w:t>A</w:t>
      </w:r>
      <w:r w:rsidR="009271F8" w:rsidRPr="00751D8D">
        <w:rPr>
          <w:rFonts w:ascii="Times New Roman" w:hAnsi="Times New Roman" w:cs="Times New Roman"/>
          <w:sz w:val="24"/>
          <w:szCs w:val="24"/>
          <w:u w:val="single"/>
        </w:rPr>
        <w:t>)</w:t>
      </w:r>
      <w:r w:rsidR="00264987" w:rsidRPr="00751D8D">
        <w:rPr>
          <w:rFonts w:ascii="Times New Roman" w:hAnsi="Times New Roman" w:cs="Times New Roman"/>
          <w:sz w:val="24"/>
          <w:szCs w:val="24"/>
          <w:u w:val="single"/>
        </w:rPr>
        <w:t xml:space="preserve"> of this section</w:t>
      </w:r>
      <w:proofErr w:type="gramStart"/>
      <w:r w:rsidR="00264987" w:rsidRPr="00751D8D">
        <w:rPr>
          <w:rFonts w:ascii="Times New Roman" w:hAnsi="Times New Roman" w:cs="Times New Roman"/>
          <w:sz w:val="24"/>
          <w:szCs w:val="24"/>
          <w:u w:val="single"/>
        </w:rPr>
        <w:t>;</w:t>
      </w:r>
      <w:proofErr w:type="gramEnd"/>
    </w:p>
    <w:p w14:paraId="70140F6B" w14:textId="562499A7" w:rsidR="00396C5A" w:rsidRPr="00751D8D" w:rsidRDefault="00396C5A"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 xml:space="preserve">Each parent shall submit the renewal contract to the Department on or before </w:t>
      </w:r>
      <w:r w:rsidR="001B2735" w:rsidRPr="00751D8D">
        <w:rPr>
          <w:rFonts w:ascii="Times New Roman" w:hAnsi="Times New Roman" w:cs="Times New Roman"/>
          <w:sz w:val="24"/>
          <w:szCs w:val="24"/>
          <w:u w:val="single"/>
        </w:rPr>
        <w:t xml:space="preserve">June </w:t>
      </w:r>
      <w:r w:rsidR="00264987" w:rsidRPr="00751D8D">
        <w:rPr>
          <w:rFonts w:ascii="Times New Roman" w:hAnsi="Times New Roman" w:cs="Times New Roman"/>
          <w:sz w:val="24"/>
          <w:szCs w:val="24"/>
          <w:u w:val="single"/>
        </w:rPr>
        <w:t>30; and</w:t>
      </w:r>
    </w:p>
    <w:p w14:paraId="4CA07B53" w14:textId="727D19E1" w:rsidR="00396C5A" w:rsidRPr="00751D8D" w:rsidRDefault="00396C5A" w:rsidP="00CA6636">
      <w:pPr>
        <w:ind w:firstLine="36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 xml:space="preserve">Within 30 days of receipt, the Department shall notify each parent of the renewal of the contract. The Department may provide notification through an online portal. </w:t>
      </w:r>
    </w:p>
    <w:p w14:paraId="43A7F7F1" w14:textId="255F2FB4" w:rsidR="00396C5A" w:rsidRPr="00751D8D" w:rsidRDefault="00396C5A"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lastRenderedPageBreak/>
        <w:t>D.</w:t>
      </w:r>
      <w:r w:rsidRPr="00751D8D">
        <w:rPr>
          <w:rFonts w:ascii="Times New Roman" w:hAnsi="Times New Roman" w:cs="Times New Roman"/>
          <w:sz w:val="24"/>
          <w:szCs w:val="24"/>
          <w:u w:val="single"/>
        </w:rPr>
        <w:tab/>
        <w:t xml:space="preserve">If a parent does not submit a renewal contract </w:t>
      </w:r>
      <w:r w:rsidR="008D269F" w:rsidRPr="00751D8D">
        <w:rPr>
          <w:rFonts w:ascii="Times New Roman" w:hAnsi="Times New Roman" w:cs="Times New Roman"/>
          <w:sz w:val="24"/>
          <w:szCs w:val="24"/>
          <w:u w:val="single"/>
        </w:rPr>
        <w:t xml:space="preserve">pursuant to </w:t>
      </w:r>
      <w:r w:rsidR="00820EE6" w:rsidRPr="00751D8D">
        <w:rPr>
          <w:rFonts w:ascii="Times New Roman" w:hAnsi="Times New Roman" w:cs="Times New Roman"/>
          <w:sz w:val="24"/>
          <w:szCs w:val="24"/>
          <w:u w:val="single"/>
        </w:rPr>
        <w:t>R7-2-1506</w:t>
      </w:r>
      <w:r w:rsidR="009271F8" w:rsidRPr="00751D8D">
        <w:rPr>
          <w:rFonts w:ascii="Times New Roman" w:hAnsi="Times New Roman" w:cs="Times New Roman"/>
          <w:sz w:val="24"/>
          <w:szCs w:val="24"/>
          <w:u w:val="single"/>
        </w:rPr>
        <w:t>(</w:t>
      </w:r>
      <w:r w:rsidR="008D269F" w:rsidRPr="00751D8D">
        <w:rPr>
          <w:rFonts w:ascii="Times New Roman" w:hAnsi="Times New Roman" w:cs="Times New Roman"/>
          <w:sz w:val="24"/>
          <w:szCs w:val="24"/>
          <w:u w:val="single"/>
        </w:rPr>
        <w:t>C</w:t>
      </w:r>
      <w:r w:rsidR="009271F8"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 xml:space="preserve">, the Department shall temporarily suspend the account and cease funding to the ESA until the parent submits the appropriate renewal contract. </w:t>
      </w:r>
    </w:p>
    <w:p w14:paraId="1DDFBBC2" w14:textId="28C100E7" w:rsidR="00396C5A" w:rsidRPr="00751D8D" w:rsidRDefault="00396C5A"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E.</w:t>
      </w:r>
      <w:r w:rsidRPr="00751D8D">
        <w:rPr>
          <w:rFonts w:ascii="Times New Roman" w:hAnsi="Times New Roman" w:cs="Times New Roman"/>
          <w:b/>
          <w:sz w:val="24"/>
          <w:szCs w:val="24"/>
          <w:u w:val="single"/>
        </w:rPr>
        <w:tab/>
      </w:r>
      <w:r w:rsidRPr="00751D8D">
        <w:rPr>
          <w:rFonts w:ascii="Times New Roman" w:hAnsi="Times New Roman" w:cs="Times New Roman"/>
          <w:sz w:val="24"/>
          <w:szCs w:val="24"/>
          <w:u w:val="single"/>
        </w:rPr>
        <w:t xml:space="preserve">If a parent does not submit a renewal contract for a period of three academic years, the Department shall provide notice through certified mail, email and telephone, if applicable, that the ESA </w:t>
      </w:r>
      <w:proofErr w:type="gramStart"/>
      <w:r w:rsidRPr="00751D8D">
        <w:rPr>
          <w:rFonts w:ascii="Times New Roman" w:hAnsi="Times New Roman" w:cs="Times New Roman"/>
          <w:sz w:val="24"/>
          <w:szCs w:val="24"/>
          <w:u w:val="single"/>
        </w:rPr>
        <w:t>will be closed</w:t>
      </w:r>
      <w:proofErr w:type="gramEnd"/>
      <w:r w:rsidRPr="00751D8D">
        <w:rPr>
          <w:rFonts w:ascii="Times New Roman" w:hAnsi="Times New Roman" w:cs="Times New Roman"/>
          <w:sz w:val="24"/>
          <w:szCs w:val="24"/>
          <w:u w:val="single"/>
        </w:rPr>
        <w:t xml:space="preserve">. To renew the ESA, the parent shall submit a renewal contract within 60 days of receipt of the notification. If the parent does not submit a renewal contract within 60 days, the Department shall close the ESA and return any remaining monies in the ESA to the state general fund. </w:t>
      </w:r>
    </w:p>
    <w:p w14:paraId="2B32C7D6" w14:textId="3B18A6EE" w:rsidR="00396C5A" w:rsidRPr="00751D8D" w:rsidRDefault="00396C5A"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F.</w:t>
      </w:r>
      <w:r w:rsidRPr="00751D8D">
        <w:rPr>
          <w:rFonts w:ascii="Times New Roman" w:hAnsi="Times New Roman" w:cs="Times New Roman"/>
          <w:sz w:val="24"/>
          <w:szCs w:val="24"/>
          <w:u w:val="single"/>
        </w:rPr>
        <w:tab/>
        <w:t>O</w:t>
      </w:r>
      <w:r w:rsidRPr="00751D8D">
        <w:rPr>
          <w:rFonts w:ascii="Times New Roman" w:hAnsi="Times New Roman" w:cs="Times New Roman"/>
          <w:sz w:val="24"/>
          <w:u w:val="single"/>
        </w:rPr>
        <w:t xml:space="preserve">n the qualified student's graduation from a postsecondary institution or after any period of four consecutive years after high school graduation in which the student </w:t>
      </w:r>
      <w:proofErr w:type="gramStart"/>
      <w:r w:rsidRPr="00751D8D">
        <w:rPr>
          <w:rFonts w:ascii="Times New Roman" w:hAnsi="Times New Roman" w:cs="Times New Roman"/>
          <w:sz w:val="24"/>
          <w:u w:val="single"/>
        </w:rPr>
        <w:t>is not enrolled</w:t>
      </w:r>
      <w:proofErr w:type="gramEnd"/>
      <w:r w:rsidRPr="00751D8D">
        <w:rPr>
          <w:rFonts w:ascii="Times New Roman" w:hAnsi="Times New Roman" w:cs="Times New Roman"/>
          <w:sz w:val="24"/>
          <w:u w:val="single"/>
        </w:rPr>
        <w:t xml:space="preserve"> in an eligible postsecondary institution, the qualified student's Arizona empowerment scholarship account shall be closed and any remaining monies shall be returned to the state general fund. </w:t>
      </w:r>
    </w:p>
    <w:p w14:paraId="562925B9" w14:textId="7AF62856" w:rsidR="00396C5A" w:rsidRPr="00751D8D" w:rsidRDefault="00396C5A"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G.</w:t>
      </w:r>
      <w:r w:rsidRPr="00751D8D">
        <w:rPr>
          <w:rFonts w:ascii="Times New Roman" w:hAnsi="Times New Roman" w:cs="Times New Roman"/>
          <w:b/>
          <w:sz w:val="24"/>
          <w:szCs w:val="24"/>
          <w:u w:val="single"/>
        </w:rPr>
        <w:tab/>
      </w:r>
      <w:r w:rsidRPr="00751D8D">
        <w:rPr>
          <w:rFonts w:ascii="Times New Roman" w:hAnsi="Times New Roman" w:cs="Times New Roman"/>
          <w:sz w:val="24"/>
          <w:szCs w:val="24"/>
          <w:u w:val="single"/>
        </w:rPr>
        <w:t xml:space="preserve">Pursuant to R7-2-1511, a parent whose contract </w:t>
      </w:r>
      <w:proofErr w:type="gramStart"/>
      <w:r w:rsidRPr="00751D8D">
        <w:rPr>
          <w:rFonts w:ascii="Times New Roman" w:hAnsi="Times New Roman" w:cs="Times New Roman"/>
          <w:sz w:val="24"/>
          <w:szCs w:val="24"/>
          <w:u w:val="single"/>
        </w:rPr>
        <w:t>was not renewed</w:t>
      </w:r>
      <w:proofErr w:type="gramEnd"/>
      <w:r w:rsidRPr="00751D8D">
        <w:rPr>
          <w:rFonts w:ascii="Times New Roman" w:hAnsi="Times New Roman" w:cs="Times New Roman"/>
          <w:sz w:val="24"/>
          <w:szCs w:val="24"/>
          <w:u w:val="single"/>
        </w:rPr>
        <w:t xml:space="preserve"> by the Department may file a written request for a hearing within 30 days after being served the notice of the non-renewal. </w:t>
      </w:r>
    </w:p>
    <w:p w14:paraId="039900E7" w14:textId="3CEC576A" w:rsidR="00396C5A" w:rsidRPr="00751D8D" w:rsidRDefault="00396C5A"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H.</w:t>
      </w:r>
      <w:r w:rsidRPr="00751D8D">
        <w:rPr>
          <w:rFonts w:ascii="Times New Roman" w:hAnsi="Times New Roman" w:cs="Times New Roman"/>
          <w:sz w:val="24"/>
          <w:szCs w:val="24"/>
          <w:u w:val="single"/>
        </w:rPr>
        <w:tab/>
        <w:t xml:space="preserve">At the written request of a parent, the Department shall extend the renewal contract timeframe for up to 30 days from the deadline prescribed in this section if the parent demonstrates hardship, including an act of God or similar circumstance that prevented the parent from responding by the deadline. </w:t>
      </w:r>
    </w:p>
    <w:p w14:paraId="727A54CB" w14:textId="292EFC5A"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w:t>
      </w:r>
      <w:r w:rsidR="00516673" w:rsidRPr="00751D8D">
        <w:rPr>
          <w:rFonts w:ascii="Times New Roman" w:hAnsi="Times New Roman" w:cs="Times New Roman"/>
          <w:b/>
          <w:sz w:val="24"/>
          <w:szCs w:val="24"/>
          <w:u w:val="single"/>
        </w:rPr>
        <w:t>1507</w:t>
      </w:r>
      <w:r w:rsidRPr="00751D8D">
        <w:rPr>
          <w:rFonts w:ascii="Times New Roman" w:hAnsi="Times New Roman" w:cs="Times New Roman"/>
          <w:b/>
          <w:sz w:val="24"/>
          <w:szCs w:val="24"/>
          <w:u w:val="single"/>
        </w:rPr>
        <w:t>.</w:t>
      </w:r>
      <w:r w:rsidRPr="00751D8D">
        <w:rPr>
          <w:rFonts w:ascii="Times New Roman" w:hAnsi="Times New Roman" w:cs="Times New Roman"/>
          <w:b/>
          <w:sz w:val="24"/>
          <w:szCs w:val="24"/>
          <w:u w:val="single"/>
        </w:rPr>
        <w:tab/>
        <w:t>Use of Funds</w:t>
      </w:r>
    </w:p>
    <w:p w14:paraId="5A13D712" w14:textId="03863D70"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 xml:space="preserve">The Department shall establish and maintain a database of approved expenses and disallowed expenses for the current and upcoming fiscal years pursuant to A.R.S. § 15-2401 </w:t>
      </w:r>
      <w:proofErr w:type="gramStart"/>
      <w:r w:rsidRPr="00751D8D">
        <w:rPr>
          <w:rFonts w:ascii="Times New Roman" w:hAnsi="Times New Roman" w:cs="Times New Roman"/>
          <w:sz w:val="24"/>
          <w:szCs w:val="24"/>
          <w:u w:val="single"/>
        </w:rPr>
        <w:t>et</w:t>
      </w:r>
      <w:proofErr w:type="gramEnd"/>
      <w:r w:rsidRPr="00751D8D">
        <w:rPr>
          <w:rFonts w:ascii="Times New Roman" w:hAnsi="Times New Roman" w:cs="Times New Roman"/>
          <w:sz w:val="24"/>
          <w:szCs w:val="24"/>
          <w:u w:val="single"/>
        </w:rPr>
        <w:t xml:space="preserve"> </w:t>
      </w:r>
      <w:proofErr w:type="spellStart"/>
      <w:r w:rsidRPr="00751D8D">
        <w:rPr>
          <w:rFonts w:ascii="Times New Roman" w:hAnsi="Times New Roman" w:cs="Times New Roman"/>
          <w:sz w:val="24"/>
          <w:szCs w:val="24"/>
          <w:u w:val="single"/>
        </w:rPr>
        <w:t>seq</w:t>
      </w:r>
      <w:proofErr w:type="spellEnd"/>
      <w:r w:rsidRPr="00751D8D">
        <w:rPr>
          <w:rFonts w:ascii="Times New Roman" w:hAnsi="Times New Roman" w:cs="Times New Roman"/>
          <w:sz w:val="24"/>
          <w:szCs w:val="24"/>
          <w:u w:val="single"/>
        </w:rPr>
        <w:t>, and this Article. The Department shall make the database available to parents</w:t>
      </w:r>
      <w:r w:rsidR="00D57081" w:rsidRPr="00751D8D">
        <w:rPr>
          <w:rFonts w:ascii="Times New Roman" w:hAnsi="Times New Roman" w:cs="Times New Roman"/>
          <w:sz w:val="24"/>
          <w:szCs w:val="24"/>
          <w:u w:val="single"/>
        </w:rPr>
        <w:t xml:space="preserve"> </w:t>
      </w:r>
      <w:r w:rsidR="0079421A" w:rsidRPr="00751D8D">
        <w:rPr>
          <w:rFonts w:ascii="Times New Roman" w:hAnsi="Times New Roman" w:cs="Times New Roman"/>
          <w:sz w:val="24"/>
          <w:szCs w:val="24"/>
          <w:u w:val="single"/>
        </w:rPr>
        <w:t xml:space="preserve">online </w:t>
      </w:r>
      <w:r w:rsidR="00D57081" w:rsidRPr="00751D8D">
        <w:rPr>
          <w:rFonts w:ascii="Times New Roman" w:hAnsi="Times New Roman" w:cs="Times New Roman"/>
          <w:sz w:val="24"/>
          <w:szCs w:val="24"/>
          <w:u w:val="single"/>
        </w:rPr>
        <w:t>and disaggregate</w:t>
      </w:r>
      <w:r w:rsidR="0001622E" w:rsidRPr="00751D8D">
        <w:rPr>
          <w:rFonts w:ascii="Times New Roman" w:hAnsi="Times New Roman" w:cs="Times New Roman"/>
          <w:sz w:val="24"/>
          <w:szCs w:val="24"/>
          <w:u w:val="single"/>
        </w:rPr>
        <w:t xml:space="preserve"> the approved expenses by eligibility</w:t>
      </w:r>
      <w:r w:rsidR="00D57081" w:rsidRPr="00751D8D">
        <w:rPr>
          <w:rFonts w:ascii="Times New Roman" w:hAnsi="Times New Roman" w:cs="Times New Roman"/>
          <w:sz w:val="24"/>
          <w:szCs w:val="24"/>
          <w:u w:val="single"/>
        </w:rPr>
        <w:t xml:space="preserve"> category</w:t>
      </w:r>
      <w:r w:rsidRPr="00751D8D">
        <w:rPr>
          <w:rFonts w:ascii="Times New Roman" w:hAnsi="Times New Roman" w:cs="Times New Roman"/>
          <w:sz w:val="24"/>
          <w:szCs w:val="24"/>
          <w:u w:val="single"/>
        </w:rPr>
        <w:t xml:space="preserve">. </w:t>
      </w:r>
    </w:p>
    <w:p w14:paraId="3AA336B3" w14:textId="01194179" w:rsidR="00CB4010"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r>
      <w:r w:rsidR="003F4943" w:rsidRPr="00751D8D">
        <w:rPr>
          <w:rFonts w:ascii="Times New Roman" w:eastAsia="Times New Roman" w:hAnsi="Times New Roman" w:cs="Times New Roman"/>
          <w:sz w:val="24"/>
          <w:szCs w:val="24"/>
          <w:u w:val="single"/>
        </w:rPr>
        <w:t xml:space="preserve">The Department shall establish a process to review an expense before </w:t>
      </w:r>
      <w:r w:rsidR="005141F9" w:rsidRPr="00751D8D">
        <w:rPr>
          <w:rFonts w:ascii="Times New Roman" w:eastAsia="Times New Roman" w:hAnsi="Times New Roman" w:cs="Times New Roman"/>
          <w:sz w:val="24"/>
          <w:szCs w:val="24"/>
          <w:u w:val="single"/>
        </w:rPr>
        <w:t>making</w:t>
      </w:r>
      <w:r w:rsidR="00640209" w:rsidRPr="00751D8D">
        <w:rPr>
          <w:rFonts w:ascii="Times New Roman" w:eastAsia="Times New Roman" w:hAnsi="Times New Roman" w:cs="Times New Roman"/>
          <w:sz w:val="24"/>
          <w:szCs w:val="24"/>
          <w:u w:val="single"/>
        </w:rPr>
        <w:t xml:space="preserve"> an administrative </w:t>
      </w:r>
      <w:r w:rsidR="005141F9" w:rsidRPr="00751D8D">
        <w:rPr>
          <w:rFonts w:ascii="Times New Roman" w:eastAsia="Times New Roman" w:hAnsi="Times New Roman" w:cs="Times New Roman"/>
          <w:sz w:val="24"/>
          <w:szCs w:val="24"/>
          <w:u w:val="single"/>
        </w:rPr>
        <w:t>decision</w:t>
      </w:r>
      <w:r w:rsidR="00640209" w:rsidRPr="00751D8D">
        <w:rPr>
          <w:rFonts w:ascii="Times New Roman" w:eastAsia="Times New Roman" w:hAnsi="Times New Roman" w:cs="Times New Roman"/>
          <w:sz w:val="24"/>
          <w:szCs w:val="24"/>
          <w:u w:val="single"/>
        </w:rPr>
        <w:t xml:space="preserve"> to deny the expense</w:t>
      </w:r>
      <w:r w:rsidR="003F4943" w:rsidRPr="00751D8D">
        <w:rPr>
          <w:rFonts w:ascii="Times New Roman" w:eastAsia="Times New Roman" w:hAnsi="Times New Roman" w:cs="Times New Roman"/>
          <w:sz w:val="24"/>
          <w:szCs w:val="24"/>
          <w:u w:val="single"/>
        </w:rPr>
        <w:t>. The Department shall make the process publicly available and provide a copy to the Board.</w:t>
      </w:r>
    </w:p>
    <w:p w14:paraId="09A0E5D7" w14:textId="779FEE48"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003A74B5" w:rsidRPr="00751D8D">
        <w:rPr>
          <w:rFonts w:ascii="Times New Roman" w:hAnsi="Times New Roman" w:cs="Times New Roman"/>
          <w:b/>
          <w:sz w:val="24"/>
          <w:szCs w:val="24"/>
          <w:u w:val="single"/>
        </w:rPr>
        <w:t xml:space="preserve"> </w:t>
      </w:r>
      <w:r w:rsidRPr="00751D8D">
        <w:rPr>
          <w:rFonts w:ascii="Times New Roman" w:hAnsi="Times New Roman" w:cs="Times New Roman"/>
          <w:sz w:val="24"/>
          <w:szCs w:val="24"/>
          <w:u w:val="single"/>
        </w:rPr>
        <w:tab/>
      </w:r>
      <w:r w:rsidR="00643FDD" w:rsidRPr="00751D8D">
        <w:rPr>
          <w:rFonts w:ascii="Times New Roman" w:hAnsi="Times New Roman" w:cs="Times New Roman"/>
          <w:sz w:val="24"/>
          <w:szCs w:val="24"/>
          <w:u w:val="single"/>
        </w:rPr>
        <w:t xml:space="preserve">The Department shall not request repayment for </w:t>
      </w:r>
      <w:r w:rsidR="00251C51" w:rsidRPr="00751D8D">
        <w:rPr>
          <w:rFonts w:ascii="Times New Roman" w:hAnsi="Times New Roman" w:cs="Times New Roman"/>
          <w:sz w:val="24"/>
          <w:szCs w:val="24"/>
          <w:u w:val="single"/>
        </w:rPr>
        <w:t>an</w:t>
      </w:r>
      <w:r w:rsidR="00643FDD" w:rsidRPr="00751D8D">
        <w:rPr>
          <w:rFonts w:ascii="Times New Roman" w:hAnsi="Times New Roman" w:cs="Times New Roman"/>
          <w:sz w:val="24"/>
          <w:szCs w:val="24"/>
          <w:u w:val="single"/>
        </w:rPr>
        <w:t xml:space="preserve"> expense</w:t>
      </w:r>
      <w:r w:rsidR="00F448BC" w:rsidRPr="00751D8D">
        <w:rPr>
          <w:rFonts w:ascii="Times New Roman" w:hAnsi="Times New Roman" w:cs="Times New Roman"/>
          <w:sz w:val="24"/>
          <w:szCs w:val="24"/>
          <w:u w:val="single"/>
        </w:rPr>
        <w:t xml:space="preserve"> it has approved for a specific</w:t>
      </w:r>
      <w:r w:rsidR="00A42C78" w:rsidRPr="00751D8D">
        <w:rPr>
          <w:rFonts w:ascii="Times New Roman" w:hAnsi="Times New Roman" w:cs="Times New Roman"/>
          <w:sz w:val="24"/>
          <w:szCs w:val="24"/>
          <w:u w:val="single"/>
        </w:rPr>
        <w:t xml:space="preserve"> ESA</w:t>
      </w:r>
      <w:r w:rsidR="00643FDD" w:rsidRPr="00751D8D">
        <w:rPr>
          <w:rFonts w:ascii="Times New Roman" w:hAnsi="Times New Roman" w:cs="Times New Roman"/>
          <w:sz w:val="24"/>
          <w:szCs w:val="24"/>
          <w:u w:val="single"/>
        </w:rPr>
        <w:t xml:space="preserve">. </w:t>
      </w:r>
      <w:r w:rsidR="00D35716" w:rsidRPr="00751D8D">
        <w:rPr>
          <w:rFonts w:ascii="Times New Roman" w:hAnsi="Times New Roman" w:cs="Times New Roman"/>
          <w:sz w:val="24"/>
          <w:szCs w:val="24"/>
          <w:u w:val="single"/>
        </w:rPr>
        <w:t xml:space="preserve">The Department shall treat similar expenditures by </w:t>
      </w:r>
      <w:r w:rsidR="00204E24" w:rsidRPr="00751D8D">
        <w:rPr>
          <w:rFonts w:ascii="Times New Roman" w:hAnsi="Times New Roman" w:cs="Times New Roman"/>
          <w:sz w:val="24"/>
          <w:szCs w:val="24"/>
          <w:u w:val="single"/>
        </w:rPr>
        <w:t>similarly</w:t>
      </w:r>
      <w:r w:rsidR="00D35716" w:rsidRPr="00751D8D">
        <w:rPr>
          <w:rFonts w:ascii="Times New Roman" w:hAnsi="Times New Roman" w:cs="Times New Roman"/>
          <w:sz w:val="24"/>
          <w:szCs w:val="24"/>
          <w:u w:val="single"/>
        </w:rPr>
        <w:t xml:space="preserve"> situated account holders in the same manner so long as the account holder provides sufficient documentation to support the expense.</w:t>
      </w:r>
      <w:r w:rsidR="0079421A" w:rsidRPr="00751D8D">
        <w:rPr>
          <w:rFonts w:ascii="Times New Roman" w:hAnsi="Times New Roman" w:cs="Times New Roman"/>
          <w:sz w:val="24"/>
          <w:szCs w:val="24"/>
          <w:u w:val="single"/>
        </w:rPr>
        <w:t xml:space="preserve"> </w:t>
      </w:r>
      <w:r w:rsidR="00D35716" w:rsidRPr="00751D8D">
        <w:rPr>
          <w:rFonts w:ascii="Times New Roman" w:hAnsi="Times New Roman" w:cs="Times New Roman"/>
          <w:sz w:val="24"/>
          <w:szCs w:val="24"/>
          <w:u w:val="single"/>
        </w:rPr>
        <w:t xml:space="preserve">This section does not create authorization for an account holder to expend funds in a manner not permitted by statute. </w:t>
      </w:r>
    </w:p>
    <w:p w14:paraId="7C9E29EA" w14:textId="68C47C2C"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D.</w:t>
      </w:r>
      <w:r w:rsidR="003A74B5" w:rsidRPr="00751D8D">
        <w:rPr>
          <w:rFonts w:ascii="Times New Roman" w:hAnsi="Times New Roman" w:cs="Times New Roman"/>
          <w:b/>
          <w:sz w:val="24"/>
          <w:szCs w:val="24"/>
          <w:u w:val="single"/>
        </w:rPr>
        <w:t xml:space="preserve"> </w:t>
      </w:r>
      <w:r w:rsidRPr="00751D8D">
        <w:rPr>
          <w:rFonts w:ascii="Times New Roman" w:hAnsi="Times New Roman" w:cs="Times New Roman"/>
          <w:sz w:val="24"/>
          <w:szCs w:val="24"/>
          <w:u w:val="single"/>
        </w:rPr>
        <w:tab/>
        <w:t>Pursuant to R7-2-1</w:t>
      </w:r>
      <w:r w:rsidR="00516673" w:rsidRPr="00751D8D">
        <w:rPr>
          <w:rFonts w:ascii="Times New Roman" w:hAnsi="Times New Roman" w:cs="Times New Roman"/>
          <w:sz w:val="24"/>
          <w:szCs w:val="24"/>
          <w:u w:val="single"/>
        </w:rPr>
        <w:t>511</w:t>
      </w:r>
      <w:r w:rsidRPr="00751D8D">
        <w:rPr>
          <w:rFonts w:ascii="Times New Roman" w:hAnsi="Times New Roman" w:cs="Times New Roman"/>
          <w:sz w:val="24"/>
          <w:szCs w:val="24"/>
          <w:u w:val="single"/>
        </w:rPr>
        <w:t xml:space="preserve">, a parent who has had an expense disallowed by the Department may file a written request for a hearing within 30 days after </w:t>
      </w:r>
      <w:proofErr w:type="gramStart"/>
      <w:r w:rsidRPr="00751D8D">
        <w:rPr>
          <w:rFonts w:ascii="Times New Roman" w:hAnsi="Times New Roman" w:cs="Times New Roman"/>
          <w:sz w:val="24"/>
          <w:szCs w:val="24"/>
          <w:u w:val="single"/>
        </w:rPr>
        <w:t>being served</w:t>
      </w:r>
      <w:proofErr w:type="gramEnd"/>
      <w:r w:rsidRPr="00751D8D">
        <w:rPr>
          <w:rFonts w:ascii="Times New Roman" w:hAnsi="Times New Roman" w:cs="Times New Roman"/>
          <w:sz w:val="24"/>
          <w:szCs w:val="24"/>
          <w:u w:val="single"/>
        </w:rPr>
        <w:t xml:space="preserve"> the notice of the disallowed expense. </w:t>
      </w:r>
    </w:p>
    <w:p w14:paraId="5ABAFAC8" w14:textId="34AB9BA0" w:rsidR="008B57F2" w:rsidRPr="00751D8D" w:rsidRDefault="00516673"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R7-2-1508</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Review of Expenses</w:t>
      </w:r>
    </w:p>
    <w:p w14:paraId="52339F66" w14:textId="0EA05A09"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lastRenderedPageBreak/>
        <w:t>A.</w:t>
      </w:r>
      <w:r w:rsidRPr="00751D8D">
        <w:rPr>
          <w:rFonts w:ascii="Times New Roman" w:hAnsi="Times New Roman" w:cs="Times New Roman"/>
          <w:sz w:val="24"/>
          <w:szCs w:val="24"/>
          <w:u w:val="single"/>
        </w:rPr>
        <w:tab/>
        <w:t xml:space="preserve">The Department shall conduct or contract for review of quarterly expenses pursuant to this section to ensure monies </w:t>
      </w:r>
      <w:proofErr w:type="gramStart"/>
      <w:r w:rsidRPr="00751D8D">
        <w:rPr>
          <w:rFonts w:ascii="Times New Roman" w:hAnsi="Times New Roman" w:cs="Times New Roman"/>
          <w:sz w:val="24"/>
          <w:szCs w:val="24"/>
          <w:u w:val="single"/>
        </w:rPr>
        <w:t>are used</w:t>
      </w:r>
      <w:proofErr w:type="gramEnd"/>
      <w:r w:rsidRPr="00751D8D">
        <w:rPr>
          <w:rFonts w:ascii="Times New Roman" w:hAnsi="Times New Roman" w:cs="Times New Roman"/>
          <w:sz w:val="24"/>
          <w:szCs w:val="24"/>
          <w:u w:val="single"/>
        </w:rPr>
        <w:t xml:space="preserve"> only for approved expenses. The Department may conduct or contract for random or annual audits as needed to ensure monies </w:t>
      </w:r>
      <w:proofErr w:type="gramStart"/>
      <w:r w:rsidRPr="00751D8D">
        <w:rPr>
          <w:rFonts w:ascii="Times New Roman" w:hAnsi="Times New Roman" w:cs="Times New Roman"/>
          <w:sz w:val="24"/>
          <w:szCs w:val="24"/>
          <w:u w:val="single"/>
        </w:rPr>
        <w:t>are u</w:t>
      </w:r>
      <w:r w:rsidR="00B26BD2" w:rsidRPr="00751D8D">
        <w:rPr>
          <w:rFonts w:ascii="Times New Roman" w:hAnsi="Times New Roman" w:cs="Times New Roman"/>
          <w:sz w:val="24"/>
          <w:szCs w:val="24"/>
          <w:u w:val="single"/>
        </w:rPr>
        <w:t>sed</w:t>
      </w:r>
      <w:proofErr w:type="gramEnd"/>
      <w:r w:rsidR="00B26BD2" w:rsidRPr="00751D8D">
        <w:rPr>
          <w:rFonts w:ascii="Times New Roman" w:hAnsi="Times New Roman" w:cs="Times New Roman"/>
          <w:sz w:val="24"/>
          <w:szCs w:val="24"/>
          <w:u w:val="single"/>
        </w:rPr>
        <w:t xml:space="preserve"> only for expenses that were approved </w:t>
      </w:r>
      <w:r w:rsidR="00F97558" w:rsidRPr="00751D8D">
        <w:rPr>
          <w:rFonts w:ascii="Times New Roman" w:hAnsi="Times New Roman" w:cs="Times New Roman"/>
          <w:sz w:val="24"/>
          <w:szCs w:val="24"/>
          <w:u w:val="single"/>
        </w:rPr>
        <w:t xml:space="preserve">or allowed </w:t>
      </w:r>
      <w:r w:rsidR="00B26BD2" w:rsidRPr="00751D8D">
        <w:rPr>
          <w:rFonts w:ascii="Times New Roman" w:hAnsi="Times New Roman" w:cs="Times New Roman"/>
          <w:sz w:val="24"/>
          <w:szCs w:val="24"/>
          <w:u w:val="single"/>
        </w:rPr>
        <w:t>at the time the expense was made</w:t>
      </w:r>
      <w:r w:rsidR="00916B69" w:rsidRPr="00751D8D">
        <w:rPr>
          <w:rFonts w:ascii="Times New Roman" w:hAnsi="Times New Roman" w:cs="Times New Roman"/>
          <w:sz w:val="24"/>
          <w:szCs w:val="24"/>
          <w:u w:val="single"/>
        </w:rPr>
        <w:t xml:space="preserve">. The Department shall use record retention requirements that were in place at the time the expense </w:t>
      </w:r>
      <w:proofErr w:type="gramStart"/>
      <w:r w:rsidR="00916B69" w:rsidRPr="00751D8D">
        <w:rPr>
          <w:rFonts w:ascii="Times New Roman" w:hAnsi="Times New Roman" w:cs="Times New Roman"/>
          <w:sz w:val="24"/>
          <w:szCs w:val="24"/>
          <w:u w:val="single"/>
        </w:rPr>
        <w:t>was made</w:t>
      </w:r>
      <w:proofErr w:type="gramEnd"/>
      <w:r w:rsidR="00916B69" w:rsidRPr="00751D8D">
        <w:rPr>
          <w:rFonts w:ascii="Times New Roman" w:hAnsi="Times New Roman" w:cs="Times New Roman"/>
          <w:sz w:val="24"/>
          <w:szCs w:val="24"/>
          <w:u w:val="single"/>
        </w:rPr>
        <w:t xml:space="preserve"> to determine compliance</w:t>
      </w:r>
      <w:r w:rsidR="00B26BD2" w:rsidRPr="00751D8D">
        <w:rPr>
          <w:rFonts w:ascii="Times New Roman" w:hAnsi="Times New Roman" w:cs="Times New Roman"/>
          <w:sz w:val="24"/>
          <w:szCs w:val="24"/>
          <w:u w:val="single"/>
        </w:rPr>
        <w:t xml:space="preserve">. The </w:t>
      </w:r>
      <w:r w:rsidR="004C0470" w:rsidRPr="00751D8D">
        <w:rPr>
          <w:rFonts w:ascii="Times New Roman" w:hAnsi="Times New Roman" w:cs="Times New Roman"/>
          <w:sz w:val="24"/>
          <w:szCs w:val="24"/>
          <w:u w:val="single"/>
        </w:rPr>
        <w:t xml:space="preserve">Department may </w:t>
      </w:r>
      <w:r w:rsidR="00B26BD2" w:rsidRPr="00751D8D">
        <w:rPr>
          <w:rFonts w:ascii="Times New Roman" w:hAnsi="Times New Roman" w:cs="Times New Roman"/>
          <w:sz w:val="24"/>
          <w:szCs w:val="24"/>
          <w:u w:val="single"/>
        </w:rPr>
        <w:t xml:space="preserve">only </w:t>
      </w:r>
      <w:r w:rsidR="004C0470" w:rsidRPr="00751D8D">
        <w:rPr>
          <w:rFonts w:ascii="Times New Roman" w:hAnsi="Times New Roman" w:cs="Times New Roman"/>
          <w:sz w:val="24"/>
          <w:szCs w:val="24"/>
          <w:u w:val="single"/>
        </w:rPr>
        <w:t xml:space="preserve">audit account activity </w:t>
      </w:r>
      <w:r w:rsidR="00B26BD2" w:rsidRPr="00751D8D">
        <w:rPr>
          <w:rFonts w:ascii="Times New Roman" w:hAnsi="Times New Roman" w:cs="Times New Roman"/>
          <w:sz w:val="24"/>
          <w:szCs w:val="24"/>
          <w:u w:val="single"/>
        </w:rPr>
        <w:t>from</w:t>
      </w:r>
      <w:r w:rsidR="004C0470" w:rsidRPr="00751D8D">
        <w:rPr>
          <w:rFonts w:ascii="Times New Roman" w:hAnsi="Times New Roman" w:cs="Times New Roman"/>
          <w:sz w:val="24"/>
          <w:szCs w:val="24"/>
          <w:u w:val="single"/>
        </w:rPr>
        <w:t xml:space="preserve"> the last </w:t>
      </w:r>
      <w:r w:rsidR="00CB5862" w:rsidRPr="00751D8D">
        <w:rPr>
          <w:rFonts w:ascii="Times New Roman" w:hAnsi="Times New Roman" w:cs="Times New Roman"/>
          <w:sz w:val="24"/>
          <w:szCs w:val="24"/>
          <w:u w:val="single"/>
        </w:rPr>
        <w:t xml:space="preserve">two </w:t>
      </w:r>
      <w:r w:rsidR="004C0470" w:rsidRPr="00751D8D">
        <w:rPr>
          <w:rFonts w:ascii="Times New Roman" w:hAnsi="Times New Roman" w:cs="Times New Roman"/>
          <w:sz w:val="24"/>
          <w:szCs w:val="24"/>
          <w:u w:val="single"/>
        </w:rPr>
        <w:t>fiscal years</w:t>
      </w:r>
      <w:r w:rsidR="00B26BD2" w:rsidRPr="00751D8D">
        <w:rPr>
          <w:rFonts w:ascii="Times New Roman" w:hAnsi="Times New Roman" w:cs="Times New Roman"/>
          <w:sz w:val="24"/>
          <w:szCs w:val="24"/>
          <w:u w:val="single"/>
        </w:rPr>
        <w:t xml:space="preserve">, including the current fiscal year.  </w:t>
      </w:r>
      <w:r w:rsidR="004C0470" w:rsidRPr="00751D8D">
        <w:rPr>
          <w:rFonts w:ascii="Times New Roman" w:hAnsi="Times New Roman" w:cs="Times New Roman"/>
          <w:sz w:val="24"/>
          <w:szCs w:val="24"/>
          <w:u w:val="single"/>
        </w:rPr>
        <w:t xml:space="preserve"> </w:t>
      </w:r>
    </w:p>
    <w:p w14:paraId="2176F69B" w14:textId="26431796"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t xml:space="preserve">The Department shall provide annual notice to each parent of when and how the Department will conduct reviews of expenses and audits. The notice </w:t>
      </w:r>
      <w:proofErr w:type="gramStart"/>
      <w:r w:rsidRPr="00751D8D">
        <w:rPr>
          <w:rFonts w:ascii="Times New Roman" w:hAnsi="Times New Roman" w:cs="Times New Roman"/>
          <w:sz w:val="24"/>
          <w:szCs w:val="24"/>
          <w:u w:val="single"/>
        </w:rPr>
        <w:t>may be provided</w:t>
      </w:r>
      <w:proofErr w:type="gramEnd"/>
      <w:r w:rsidRPr="00751D8D">
        <w:rPr>
          <w:rFonts w:ascii="Times New Roman" w:hAnsi="Times New Roman" w:cs="Times New Roman"/>
          <w:sz w:val="24"/>
          <w:szCs w:val="24"/>
          <w:u w:val="single"/>
        </w:rPr>
        <w:t xml:space="preserve"> in the handbook adopted pursuant to R7-2-150</w:t>
      </w:r>
      <w:r w:rsidR="00CB4C3A"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w:t>
      </w:r>
      <w:r w:rsidR="004C0470" w:rsidRPr="00751D8D">
        <w:rPr>
          <w:rFonts w:ascii="Times New Roman" w:hAnsi="Times New Roman" w:cs="Times New Roman"/>
          <w:sz w:val="24"/>
          <w:szCs w:val="24"/>
          <w:u w:val="single"/>
        </w:rPr>
        <w:t xml:space="preserve">  </w:t>
      </w:r>
    </w:p>
    <w:p w14:paraId="6BDF5705" w14:textId="047520E4"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Pr="00751D8D">
        <w:rPr>
          <w:rFonts w:ascii="Times New Roman" w:hAnsi="Times New Roman" w:cs="Times New Roman"/>
          <w:sz w:val="24"/>
          <w:szCs w:val="24"/>
          <w:u w:val="single"/>
        </w:rPr>
        <w:tab/>
        <w:t xml:space="preserve">Except as provided in </w:t>
      </w:r>
      <w:r w:rsidR="00040D78" w:rsidRPr="00751D8D">
        <w:rPr>
          <w:rFonts w:ascii="Times New Roman" w:hAnsi="Times New Roman" w:cs="Times New Roman"/>
          <w:sz w:val="24"/>
          <w:szCs w:val="24"/>
          <w:u w:val="single"/>
        </w:rPr>
        <w:t>R7-2-1508</w:t>
      </w:r>
      <w:r w:rsidRPr="00751D8D">
        <w:rPr>
          <w:rFonts w:ascii="Times New Roman" w:hAnsi="Times New Roman" w:cs="Times New Roman"/>
          <w:sz w:val="24"/>
          <w:szCs w:val="24"/>
          <w:u w:val="single"/>
        </w:rPr>
        <w:t>(</w:t>
      </w:r>
      <w:r w:rsidR="00040D78" w:rsidRPr="00751D8D">
        <w:rPr>
          <w:rFonts w:ascii="Times New Roman" w:hAnsi="Times New Roman" w:cs="Times New Roman"/>
          <w:sz w:val="24"/>
          <w:szCs w:val="24"/>
          <w:u w:val="single"/>
        </w:rPr>
        <w:t>J</w:t>
      </w:r>
      <w:r w:rsidRPr="00751D8D">
        <w:rPr>
          <w:rFonts w:ascii="Times New Roman" w:hAnsi="Times New Roman" w:cs="Times New Roman"/>
          <w:sz w:val="24"/>
          <w:szCs w:val="24"/>
          <w:u w:val="single"/>
        </w:rPr>
        <w:t xml:space="preserve">), parents shall submit quarterly expense </w:t>
      </w:r>
      <w:proofErr w:type="gramStart"/>
      <w:r w:rsidRPr="00751D8D">
        <w:rPr>
          <w:rFonts w:ascii="Times New Roman" w:hAnsi="Times New Roman" w:cs="Times New Roman"/>
          <w:sz w:val="24"/>
          <w:szCs w:val="24"/>
          <w:u w:val="single"/>
        </w:rPr>
        <w:t>reports, that</w:t>
      </w:r>
      <w:proofErr w:type="gramEnd"/>
      <w:r w:rsidRPr="00751D8D">
        <w:rPr>
          <w:rFonts w:ascii="Times New Roman" w:hAnsi="Times New Roman" w:cs="Times New Roman"/>
          <w:sz w:val="24"/>
          <w:szCs w:val="24"/>
          <w:u w:val="single"/>
        </w:rPr>
        <w:t xml:space="preserve"> shall include, but are not limited to, the following:</w:t>
      </w:r>
    </w:p>
    <w:p w14:paraId="721A5C4A" w14:textId="1BD275D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Invoices for each vendor, individual or product</w:t>
      </w:r>
      <w:proofErr w:type="gramStart"/>
      <w:r w:rsidRPr="00751D8D">
        <w:rPr>
          <w:rFonts w:ascii="Times New Roman" w:hAnsi="Times New Roman" w:cs="Times New Roman"/>
          <w:sz w:val="24"/>
          <w:szCs w:val="24"/>
          <w:u w:val="single"/>
        </w:rPr>
        <w:t>;</w:t>
      </w:r>
      <w:proofErr w:type="gramEnd"/>
    </w:p>
    <w:p w14:paraId="78537E49"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Invoices for private schools, which shall include the following:</w:t>
      </w:r>
    </w:p>
    <w:p w14:paraId="3620BD04" w14:textId="7B9320B4"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a.</w:t>
      </w:r>
      <w:r w:rsidRPr="00751D8D">
        <w:rPr>
          <w:rFonts w:ascii="Times New Roman" w:hAnsi="Times New Roman" w:cs="Times New Roman"/>
          <w:sz w:val="24"/>
          <w:szCs w:val="24"/>
          <w:u w:val="single"/>
        </w:rPr>
        <w:tab/>
        <w:t xml:space="preserve">The name of the </w:t>
      </w:r>
      <w:r w:rsidR="00CC33FC" w:rsidRPr="00751D8D">
        <w:rPr>
          <w:rFonts w:ascii="Times New Roman" w:hAnsi="Times New Roman" w:cs="Times New Roman"/>
          <w:sz w:val="24"/>
          <w:szCs w:val="24"/>
          <w:u w:val="single"/>
        </w:rPr>
        <w:t xml:space="preserve">qualified </w:t>
      </w:r>
      <w:r w:rsidRPr="00751D8D">
        <w:rPr>
          <w:rFonts w:ascii="Times New Roman" w:hAnsi="Times New Roman" w:cs="Times New Roman"/>
          <w:sz w:val="24"/>
          <w:szCs w:val="24"/>
          <w:u w:val="single"/>
        </w:rPr>
        <w:t>student,</w:t>
      </w:r>
    </w:p>
    <w:p w14:paraId="21001E18" w14:textId="61120CEC"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b.</w:t>
      </w:r>
      <w:r w:rsidRPr="00751D8D">
        <w:rPr>
          <w:rFonts w:ascii="Times New Roman" w:hAnsi="Times New Roman" w:cs="Times New Roman"/>
          <w:sz w:val="24"/>
          <w:szCs w:val="24"/>
          <w:u w:val="single"/>
        </w:rPr>
        <w:tab/>
        <w:t>The name of the private school,</w:t>
      </w:r>
    </w:p>
    <w:p w14:paraId="1C8F37D1" w14:textId="4DA78F8A"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c.</w:t>
      </w:r>
      <w:r w:rsidRPr="00751D8D">
        <w:rPr>
          <w:rFonts w:ascii="Times New Roman" w:hAnsi="Times New Roman" w:cs="Times New Roman"/>
          <w:sz w:val="24"/>
          <w:szCs w:val="24"/>
          <w:u w:val="single"/>
        </w:rPr>
        <w:tab/>
        <w:t>The transaction date,</w:t>
      </w:r>
    </w:p>
    <w:p w14:paraId="3D5D1023" w14:textId="2DE75AB4"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d.</w:t>
      </w:r>
      <w:r w:rsidRPr="00751D8D">
        <w:rPr>
          <w:rFonts w:ascii="Times New Roman" w:hAnsi="Times New Roman" w:cs="Times New Roman"/>
          <w:sz w:val="24"/>
          <w:szCs w:val="24"/>
          <w:u w:val="single"/>
        </w:rPr>
        <w:tab/>
        <w:t>Tuition or fee amounts, and</w:t>
      </w:r>
    </w:p>
    <w:p w14:paraId="3640E5EF" w14:textId="7B1F9C1B"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e.</w:t>
      </w:r>
      <w:r w:rsidRPr="00751D8D">
        <w:rPr>
          <w:rFonts w:ascii="Times New Roman" w:hAnsi="Times New Roman" w:cs="Times New Roman"/>
          <w:sz w:val="24"/>
          <w:szCs w:val="24"/>
          <w:u w:val="single"/>
        </w:rPr>
        <w:tab/>
        <w:t>Total charged to the card</w:t>
      </w:r>
      <w:proofErr w:type="gramStart"/>
      <w:r w:rsidRPr="00751D8D">
        <w:rPr>
          <w:rFonts w:ascii="Times New Roman" w:hAnsi="Times New Roman" w:cs="Times New Roman"/>
          <w:sz w:val="24"/>
          <w:szCs w:val="24"/>
          <w:u w:val="single"/>
        </w:rPr>
        <w:t>;</w:t>
      </w:r>
      <w:proofErr w:type="gramEnd"/>
    </w:p>
    <w:p w14:paraId="72C1C5C8" w14:textId="27A88B25"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 xml:space="preserve">Invoices for tutors, </w:t>
      </w:r>
      <w:r w:rsidR="004C0470" w:rsidRPr="00751D8D">
        <w:rPr>
          <w:rFonts w:ascii="Times New Roman" w:hAnsi="Times New Roman" w:cs="Times New Roman"/>
          <w:sz w:val="24"/>
          <w:szCs w:val="24"/>
          <w:u w:val="single"/>
        </w:rPr>
        <w:t xml:space="preserve">paraprofessionals, service type or </w:t>
      </w:r>
      <w:proofErr w:type="gramStart"/>
      <w:r w:rsidR="004C0470" w:rsidRPr="00751D8D">
        <w:rPr>
          <w:rFonts w:ascii="Times New Roman" w:hAnsi="Times New Roman" w:cs="Times New Roman"/>
          <w:sz w:val="24"/>
          <w:szCs w:val="24"/>
          <w:u w:val="single"/>
        </w:rPr>
        <w:t>therapists</w:t>
      </w:r>
      <w:r w:rsidRPr="00751D8D">
        <w:rPr>
          <w:rFonts w:ascii="Times New Roman" w:hAnsi="Times New Roman" w:cs="Times New Roman"/>
          <w:sz w:val="24"/>
          <w:szCs w:val="24"/>
          <w:u w:val="single"/>
        </w:rPr>
        <w:t xml:space="preserve"> which</w:t>
      </w:r>
      <w:proofErr w:type="gramEnd"/>
      <w:r w:rsidRPr="00751D8D">
        <w:rPr>
          <w:rFonts w:ascii="Times New Roman" w:hAnsi="Times New Roman" w:cs="Times New Roman"/>
          <w:sz w:val="24"/>
          <w:szCs w:val="24"/>
          <w:u w:val="single"/>
        </w:rPr>
        <w:t xml:space="preserve"> shall include:</w:t>
      </w:r>
    </w:p>
    <w:p w14:paraId="0ECD8032" w14:textId="3765DDD2"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a.</w:t>
      </w:r>
      <w:r w:rsidRPr="00751D8D">
        <w:rPr>
          <w:rFonts w:ascii="Times New Roman" w:hAnsi="Times New Roman" w:cs="Times New Roman"/>
          <w:sz w:val="24"/>
          <w:szCs w:val="24"/>
          <w:u w:val="single"/>
        </w:rPr>
        <w:tab/>
        <w:t xml:space="preserve">Name of the </w:t>
      </w:r>
      <w:r w:rsidR="00CC33FC" w:rsidRPr="00751D8D">
        <w:rPr>
          <w:rFonts w:ascii="Times New Roman" w:hAnsi="Times New Roman" w:cs="Times New Roman"/>
          <w:sz w:val="24"/>
          <w:szCs w:val="24"/>
          <w:u w:val="single"/>
        </w:rPr>
        <w:t xml:space="preserve">qualified </w:t>
      </w:r>
      <w:r w:rsidRPr="00751D8D">
        <w:rPr>
          <w:rFonts w:ascii="Times New Roman" w:hAnsi="Times New Roman" w:cs="Times New Roman"/>
          <w:sz w:val="24"/>
          <w:szCs w:val="24"/>
          <w:u w:val="single"/>
        </w:rPr>
        <w:t>student,</w:t>
      </w:r>
    </w:p>
    <w:p w14:paraId="7CBBBF6C" w14:textId="08CC0796"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b.</w:t>
      </w:r>
      <w:r w:rsidRPr="00751D8D">
        <w:rPr>
          <w:rFonts w:ascii="Times New Roman" w:hAnsi="Times New Roman" w:cs="Times New Roman"/>
          <w:sz w:val="24"/>
          <w:szCs w:val="24"/>
          <w:u w:val="single"/>
        </w:rPr>
        <w:tab/>
        <w:t xml:space="preserve">The name of </w:t>
      </w:r>
      <w:r w:rsidR="004C0470" w:rsidRPr="00751D8D">
        <w:rPr>
          <w:rFonts w:ascii="Times New Roman" w:hAnsi="Times New Roman" w:cs="Times New Roman"/>
          <w:sz w:val="24"/>
          <w:szCs w:val="24"/>
          <w:u w:val="single"/>
        </w:rPr>
        <w:t xml:space="preserve">one of the following: </w:t>
      </w:r>
      <w:r w:rsidRPr="00751D8D">
        <w:rPr>
          <w:rFonts w:ascii="Times New Roman" w:hAnsi="Times New Roman" w:cs="Times New Roman"/>
          <w:sz w:val="24"/>
          <w:szCs w:val="24"/>
          <w:u w:val="single"/>
        </w:rPr>
        <w:t>the vendor, facility, therapist or tutor,</w:t>
      </w:r>
      <w:r w:rsidR="004C0470" w:rsidRPr="00751D8D">
        <w:rPr>
          <w:rFonts w:ascii="Times New Roman" w:hAnsi="Times New Roman" w:cs="Times New Roman"/>
          <w:sz w:val="24"/>
          <w:szCs w:val="24"/>
          <w:u w:val="single"/>
        </w:rPr>
        <w:t xml:space="preserve"> </w:t>
      </w:r>
    </w:p>
    <w:p w14:paraId="49AB9A74" w14:textId="37470D46"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c.</w:t>
      </w:r>
      <w:r w:rsidRPr="00751D8D">
        <w:rPr>
          <w:rFonts w:ascii="Times New Roman" w:hAnsi="Times New Roman" w:cs="Times New Roman"/>
          <w:sz w:val="24"/>
          <w:szCs w:val="24"/>
          <w:u w:val="single"/>
        </w:rPr>
        <w:tab/>
        <w:t xml:space="preserve">The transaction date, </w:t>
      </w:r>
    </w:p>
    <w:p w14:paraId="575136AC" w14:textId="3CC7DE22"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d.</w:t>
      </w:r>
      <w:r w:rsidRPr="00751D8D">
        <w:rPr>
          <w:rFonts w:ascii="Times New Roman" w:hAnsi="Times New Roman" w:cs="Times New Roman"/>
          <w:sz w:val="24"/>
          <w:szCs w:val="24"/>
          <w:u w:val="single"/>
        </w:rPr>
        <w:tab/>
        <w:t>The rate amounts,</w:t>
      </w:r>
    </w:p>
    <w:p w14:paraId="61AB38DA" w14:textId="06A9BDC2"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e.</w:t>
      </w:r>
      <w:r w:rsidRPr="00751D8D">
        <w:rPr>
          <w:rFonts w:ascii="Times New Roman" w:hAnsi="Times New Roman" w:cs="Times New Roman"/>
          <w:sz w:val="24"/>
          <w:szCs w:val="24"/>
          <w:u w:val="single"/>
        </w:rPr>
        <w:tab/>
        <w:t>Any processing fees, and</w:t>
      </w:r>
    </w:p>
    <w:p w14:paraId="00B0F145"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rPr>
        <w:tab/>
      </w:r>
      <w:r w:rsidRPr="00751D8D">
        <w:rPr>
          <w:rFonts w:ascii="Times New Roman" w:hAnsi="Times New Roman" w:cs="Times New Roman"/>
          <w:sz w:val="24"/>
          <w:szCs w:val="24"/>
          <w:u w:val="single"/>
        </w:rPr>
        <w:t>f.</w:t>
      </w:r>
      <w:r w:rsidRPr="00751D8D">
        <w:rPr>
          <w:rFonts w:ascii="Times New Roman" w:hAnsi="Times New Roman" w:cs="Times New Roman"/>
          <w:sz w:val="24"/>
          <w:szCs w:val="24"/>
          <w:u w:val="single"/>
        </w:rPr>
        <w:tab/>
        <w:t xml:space="preserve">Total charged to the card. </w:t>
      </w:r>
    </w:p>
    <w:p w14:paraId="1F249107" w14:textId="3E40FD1E"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D.</w:t>
      </w:r>
      <w:r w:rsidRPr="00751D8D">
        <w:rPr>
          <w:rFonts w:ascii="Times New Roman" w:hAnsi="Times New Roman" w:cs="Times New Roman"/>
          <w:sz w:val="24"/>
          <w:szCs w:val="24"/>
          <w:u w:val="single"/>
        </w:rPr>
        <w:tab/>
        <w:t xml:space="preserve">Except as provided for in </w:t>
      </w:r>
      <w:r w:rsidR="00426E9F" w:rsidRPr="00751D8D">
        <w:rPr>
          <w:rFonts w:ascii="Times New Roman" w:hAnsi="Times New Roman" w:cs="Times New Roman"/>
          <w:sz w:val="24"/>
          <w:szCs w:val="24"/>
          <w:u w:val="single"/>
        </w:rPr>
        <w:t>R7-2-1508(J)</w:t>
      </w:r>
      <w:r w:rsidRPr="00751D8D">
        <w:rPr>
          <w:rFonts w:ascii="Times New Roman" w:hAnsi="Times New Roman" w:cs="Times New Roman"/>
          <w:sz w:val="24"/>
          <w:szCs w:val="24"/>
          <w:u w:val="single"/>
        </w:rPr>
        <w:t>, a parent shall submit quarterly expense reports to the Department as follows:</w:t>
      </w:r>
    </w:p>
    <w:p w14:paraId="58DC6C6B" w14:textId="24C2A28E"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On or before September 30 for quarter one,</w:t>
      </w:r>
    </w:p>
    <w:p w14:paraId="1B383707" w14:textId="3413A804"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r>
      <w:proofErr w:type="gramStart"/>
      <w:r w:rsidRPr="00751D8D">
        <w:rPr>
          <w:rFonts w:ascii="Times New Roman" w:hAnsi="Times New Roman" w:cs="Times New Roman"/>
          <w:sz w:val="24"/>
          <w:szCs w:val="24"/>
          <w:u w:val="single"/>
        </w:rPr>
        <w:t>On</w:t>
      </w:r>
      <w:proofErr w:type="gramEnd"/>
      <w:r w:rsidRPr="00751D8D">
        <w:rPr>
          <w:rFonts w:ascii="Times New Roman" w:hAnsi="Times New Roman" w:cs="Times New Roman"/>
          <w:sz w:val="24"/>
          <w:szCs w:val="24"/>
          <w:u w:val="single"/>
        </w:rPr>
        <w:t xml:space="preserve"> or before December 31 for quarter two,</w:t>
      </w:r>
    </w:p>
    <w:p w14:paraId="56A3C3C9" w14:textId="5BFAC7A6"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On or before March 31 for quarter three, and</w:t>
      </w:r>
    </w:p>
    <w:p w14:paraId="639AD15B" w14:textId="7777777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lastRenderedPageBreak/>
        <w:tab/>
      </w:r>
      <w:r w:rsidRPr="00751D8D">
        <w:rPr>
          <w:rFonts w:ascii="Times New Roman" w:hAnsi="Times New Roman" w:cs="Times New Roman"/>
          <w:sz w:val="24"/>
          <w:szCs w:val="24"/>
          <w:u w:val="single"/>
        </w:rPr>
        <w:t>4.</w:t>
      </w:r>
      <w:r w:rsidRPr="00751D8D">
        <w:rPr>
          <w:rFonts w:ascii="Times New Roman" w:hAnsi="Times New Roman" w:cs="Times New Roman"/>
          <w:sz w:val="24"/>
          <w:szCs w:val="24"/>
          <w:u w:val="single"/>
        </w:rPr>
        <w:tab/>
      </w:r>
      <w:proofErr w:type="gramStart"/>
      <w:r w:rsidRPr="00751D8D">
        <w:rPr>
          <w:rFonts w:ascii="Times New Roman" w:hAnsi="Times New Roman" w:cs="Times New Roman"/>
          <w:sz w:val="24"/>
          <w:szCs w:val="24"/>
          <w:u w:val="single"/>
        </w:rPr>
        <w:t>On</w:t>
      </w:r>
      <w:proofErr w:type="gramEnd"/>
      <w:r w:rsidRPr="00751D8D">
        <w:rPr>
          <w:rFonts w:ascii="Times New Roman" w:hAnsi="Times New Roman" w:cs="Times New Roman"/>
          <w:sz w:val="24"/>
          <w:szCs w:val="24"/>
          <w:u w:val="single"/>
        </w:rPr>
        <w:t xml:space="preserve"> or before June 30 for quarter four.</w:t>
      </w:r>
    </w:p>
    <w:p w14:paraId="455E7A02" w14:textId="68EAAE2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E.</w:t>
      </w:r>
      <w:r w:rsidRPr="00751D8D">
        <w:rPr>
          <w:rFonts w:ascii="Times New Roman" w:hAnsi="Times New Roman" w:cs="Times New Roman"/>
          <w:sz w:val="24"/>
          <w:szCs w:val="24"/>
          <w:u w:val="single"/>
        </w:rPr>
        <w:tab/>
        <w:t xml:space="preserve">The Department shall review and approve quarterly expense reports </w:t>
      </w:r>
      <w:r w:rsidR="00B0011D" w:rsidRPr="00751D8D">
        <w:rPr>
          <w:rFonts w:ascii="Times New Roman" w:hAnsi="Times New Roman" w:cs="Times New Roman"/>
          <w:sz w:val="24"/>
          <w:szCs w:val="24"/>
          <w:u w:val="single"/>
        </w:rPr>
        <w:t xml:space="preserve">and make its next quarterly disbursement of funds </w:t>
      </w:r>
      <w:r w:rsidRPr="00751D8D">
        <w:rPr>
          <w:rFonts w:ascii="Times New Roman" w:hAnsi="Times New Roman" w:cs="Times New Roman"/>
          <w:sz w:val="24"/>
          <w:szCs w:val="24"/>
          <w:u w:val="single"/>
        </w:rPr>
        <w:t xml:space="preserve">within 30 days of the deadlines prescribed in </w:t>
      </w:r>
      <w:r w:rsidR="00A009FC" w:rsidRPr="00751D8D">
        <w:rPr>
          <w:rFonts w:ascii="Times New Roman" w:hAnsi="Times New Roman" w:cs="Times New Roman"/>
          <w:sz w:val="24"/>
          <w:szCs w:val="24"/>
          <w:u w:val="single"/>
        </w:rPr>
        <w:t>R7-2-1508</w:t>
      </w:r>
      <w:r w:rsidRPr="00751D8D">
        <w:rPr>
          <w:rFonts w:ascii="Times New Roman" w:hAnsi="Times New Roman" w:cs="Times New Roman"/>
          <w:sz w:val="24"/>
          <w:szCs w:val="24"/>
          <w:u w:val="single"/>
        </w:rPr>
        <w:t xml:space="preserve">(D). </w:t>
      </w:r>
      <w:r w:rsidR="00FE718D" w:rsidRPr="00751D8D">
        <w:rPr>
          <w:rFonts w:ascii="Times New Roman" w:hAnsi="Times New Roman" w:cs="Times New Roman"/>
          <w:sz w:val="24"/>
          <w:szCs w:val="24"/>
          <w:u w:val="single"/>
        </w:rPr>
        <w:t xml:space="preserve">On </w:t>
      </w:r>
      <w:r w:rsidR="00DD3EAE" w:rsidRPr="00751D8D">
        <w:rPr>
          <w:rFonts w:ascii="Times New Roman" w:hAnsi="Times New Roman" w:cs="Times New Roman"/>
          <w:sz w:val="24"/>
          <w:szCs w:val="24"/>
          <w:u w:val="single"/>
        </w:rPr>
        <w:t xml:space="preserve">receipt and </w:t>
      </w:r>
      <w:r w:rsidR="00FE718D" w:rsidRPr="00751D8D">
        <w:rPr>
          <w:rFonts w:ascii="Times New Roman" w:hAnsi="Times New Roman" w:cs="Times New Roman"/>
          <w:sz w:val="24"/>
          <w:szCs w:val="24"/>
          <w:u w:val="single"/>
        </w:rPr>
        <w:t xml:space="preserve">approval of the quarterly expense report, the Department shall notify the parent through electronic mail or </w:t>
      </w:r>
      <w:r w:rsidR="00FE016D" w:rsidRPr="00751D8D">
        <w:rPr>
          <w:rFonts w:ascii="Times New Roman" w:hAnsi="Times New Roman" w:cs="Times New Roman"/>
          <w:sz w:val="24"/>
          <w:szCs w:val="24"/>
          <w:u w:val="single"/>
        </w:rPr>
        <w:t>through an online portal</w:t>
      </w:r>
      <w:r w:rsidR="00FE718D" w:rsidRPr="00751D8D">
        <w:rPr>
          <w:rFonts w:ascii="Times New Roman" w:hAnsi="Times New Roman" w:cs="Times New Roman"/>
          <w:sz w:val="24"/>
          <w:szCs w:val="24"/>
          <w:u w:val="single"/>
        </w:rPr>
        <w:t xml:space="preserve">. </w:t>
      </w:r>
      <w:r w:rsidRPr="00751D8D">
        <w:rPr>
          <w:rFonts w:ascii="Times New Roman" w:hAnsi="Times New Roman" w:cs="Times New Roman"/>
          <w:sz w:val="24"/>
          <w:szCs w:val="24"/>
          <w:u w:val="single"/>
        </w:rPr>
        <w:t>Notwithstanding any other rule, the Department may review expense reports</w:t>
      </w:r>
      <w:r w:rsidR="00636584" w:rsidRPr="00751D8D">
        <w:rPr>
          <w:rFonts w:ascii="Times New Roman" w:hAnsi="Times New Roman" w:cs="Times New Roman"/>
          <w:sz w:val="24"/>
          <w:szCs w:val="24"/>
          <w:u w:val="single"/>
        </w:rPr>
        <w:t xml:space="preserve"> less frequently based on a risk-based approach</w:t>
      </w:r>
      <w:r w:rsidRPr="00751D8D">
        <w:rPr>
          <w:rFonts w:ascii="Times New Roman" w:hAnsi="Times New Roman" w:cs="Times New Roman"/>
          <w:sz w:val="24"/>
          <w:szCs w:val="24"/>
          <w:u w:val="single"/>
        </w:rPr>
        <w:t xml:space="preserve">. The Department shall not withhold funds for a subsequent quarter if it fails to review a quarterly expense report within 30 days of the deadline. </w:t>
      </w:r>
      <w:r w:rsidR="00B0011D" w:rsidRPr="00751D8D">
        <w:rPr>
          <w:rFonts w:ascii="Times New Roman" w:hAnsi="Times New Roman" w:cs="Times New Roman"/>
          <w:sz w:val="24"/>
          <w:szCs w:val="24"/>
          <w:u w:val="single"/>
        </w:rPr>
        <w:t xml:space="preserve">A parent may submit a corrected expense report any time prior to the quarterly submission deadline. </w:t>
      </w:r>
    </w:p>
    <w:p w14:paraId="547B726C" w14:textId="48618F4C"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F.</w:t>
      </w:r>
      <w:r w:rsidRPr="00751D8D">
        <w:rPr>
          <w:rFonts w:ascii="Times New Roman" w:hAnsi="Times New Roman" w:cs="Times New Roman"/>
          <w:sz w:val="24"/>
          <w:szCs w:val="24"/>
          <w:u w:val="single"/>
        </w:rPr>
        <w:tab/>
        <w:t xml:space="preserve">If a parent fails to submit a quarterly expense report by the deadlines prescribed in </w:t>
      </w:r>
      <w:r w:rsidR="002A5D68" w:rsidRPr="00751D8D">
        <w:rPr>
          <w:rFonts w:ascii="Times New Roman" w:hAnsi="Times New Roman" w:cs="Times New Roman"/>
          <w:sz w:val="24"/>
          <w:szCs w:val="24"/>
          <w:u w:val="single"/>
        </w:rPr>
        <w:t>R7-2-1508</w:t>
      </w:r>
      <w:r w:rsidRPr="00751D8D">
        <w:rPr>
          <w:rFonts w:ascii="Times New Roman" w:hAnsi="Times New Roman" w:cs="Times New Roman"/>
          <w:sz w:val="24"/>
          <w:szCs w:val="24"/>
          <w:u w:val="single"/>
        </w:rPr>
        <w:t>(D) or submits an incomplete quarterly expense report, the Department shall:</w:t>
      </w:r>
    </w:p>
    <w:p w14:paraId="1EE16EF4" w14:textId="29336633"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r>
      <w:r w:rsidR="00516673" w:rsidRPr="00751D8D">
        <w:rPr>
          <w:rFonts w:ascii="Times New Roman" w:hAnsi="Times New Roman" w:cs="Times New Roman"/>
          <w:sz w:val="24"/>
          <w:szCs w:val="24"/>
          <w:u w:val="single"/>
        </w:rPr>
        <w:t>Serve</w:t>
      </w:r>
      <w:r w:rsidRPr="00751D8D">
        <w:rPr>
          <w:rFonts w:ascii="Times New Roman" w:hAnsi="Times New Roman" w:cs="Times New Roman"/>
          <w:sz w:val="24"/>
          <w:szCs w:val="24"/>
          <w:u w:val="single"/>
        </w:rPr>
        <w:t xml:space="preserve"> notice to</w:t>
      </w:r>
      <w:r w:rsidR="00264987" w:rsidRPr="00751D8D">
        <w:rPr>
          <w:rFonts w:ascii="Times New Roman" w:hAnsi="Times New Roman" w:cs="Times New Roman"/>
          <w:sz w:val="24"/>
          <w:szCs w:val="24"/>
          <w:u w:val="single"/>
        </w:rPr>
        <w:t xml:space="preserve"> the parent of the deficiencies,</w:t>
      </w:r>
    </w:p>
    <w:p w14:paraId="496A58B0" w14:textId="19179B6B"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 xml:space="preserve">Provide the parent </w:t>
      </w:r>
      <w:r w:rsidR="007E0414" w:rsidRPr="00751D8D">
        <w:rPr>
          <w:rFonts w:ascii="Times New Roman" w:hAnsi="Times New Roman" w:cs="Times New Roman"/>
          <w:sz w:val="24"/>
          <w:szCs w:val="24"/>
          <w:u w:val="single"/>
        </w:rPr>
        <w:t>10</w:t>
      </w:r>
      <w:r w:rsidRPr="00751D8D">
        <w:rPr>
          <w:rFonts w:ascii="Times New Roman" w:hAnsi="Times New Roman" w:cs="Times New Roman"/>
          <w:sz w:val="24"/>
          <w:szCs w:val="24"/>
          <w:u w:val="single"/>
        </w:rPr>
        <w:t xml:space="preserve"> days </w:t>
      </w:r>
      <w:r w:rsidR="00643FDD" w:rsidRPr="00751D8D">
        <w:rPr>
          <w:rFonts w:ascii="Times New Roman" w:hAnsi="Times New Roman" w:cs="Times New Roman"/>
          <w:sz w:val="24"/>
          <w:szCs w:val="24"/>
          <w:u w:val="single"/>
        </w:rPr>
        <w:t xml:space="preserve">from the date of receipt of the notice </w:t>
      </w:r>
      <w:r w:rsidRPr="00751D8D">
        <w:rPr>
          <w:rFonts w:ascii="Times New Roman" w:hAnsi="Times New Roman" w:cs="Times New Roman"/>
          <w:sz w:val="24"/>
          <w:szCs w:val="24"/>
          <w:u w:val="single"/>
        </w:rPr>
        <w:t xml:space="preserve">to submit a complete </w:t>
      </w:r>
      <w:r w:rsidR="00264987" w:rsidRPr="00751D8D">
        <w:rPr>
          <w:rFonts w:ascii="Times New Roman" w:hAnsi="Times New Roman" w:cs="Times New Roman"/>
          <w:sz w:val="24"/>
          <w:szCs w:val="24"/>
          <w:u w:val="single"/>
        </w:rPr>
        <w:t>quarterly expense report,</w:t>
      </w:r>
      <w:r w:rsidRPr="00751D8D">
        <w:rPr>
          <w:rFonts w:ascii="Times New Roman" w:hAnsi="Times New Roman" w:cs="Times New Roman"/>
          <w:sz w:val="24"/>
          <w:szCs w:val="24"/>
          <w:u w:val="single"/>
        </w:rPr>
        <w:t xml:space="preserve"> and </w:t>
      </w:r>
    </w:p>
    <w:p w14:paraId="0FD92DCF" w14:textId="7A3F212F"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Review quarterly expense reports submitted pursuant to this subsection within five days of receipt</w:t>
      </w:r>
      <w:r w:rsidR="00643FDD" w:rsidRPr="00751D8D">
        <w:rPr>
          <w:rFonts w:ascii="Times New Roman" w:hAnsi="Times New Roman" w:cs="Times New Roman"/>
          <w:sz w:val="24"/>
          <w:szCs w:val="24"/>
          <w:u w:val="single"/>
        </w:rPr>
        <w:t xml:space="preserve"> from the parent</w:t>
      </w:r>
      <w:r w:rsidRPr="00751D8D">
        <w:rPr>
          <w:rFonts w:ascii="Times New Roman" w:hAnsi="Times New Roman" w:cs="Times New Roman"/>
          <w:sz w:val="24"/>
          <w:szCs w:val="24"/>
          <w:u w:val="single"/>
        </w:rPr>
        <w:t xml:space="preserve">. </w:t>
      </w:r>
    </w:p>
    <w:p w14:paraId="1E372790" w14:textId="7694D03A" w:rsidR="004C0470"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G.</w:t>
      </w:r>
      <w:r w:rsidRPr="00751D8D">
        <w:rPr>
          <w:rFonts w:ascii="Times New Roman" w:hAnsi="Times New Roman" w:cs="Times New Roman"/>
          <w:sz w:val="24"/>
          <w:szCs w:val="24"/>
          <w:u w:val="single"/>
        </w:rPr>
        <w:tab/>
      </w:r>
      <w:r w:rsidR="00B0011D" w:rsidRPr="00751D8D">
        <w:rPr>
          <w:rFonts w:ascii="Times New Roman" w:hAnsi="Times New Roman" w:cs="Times New Roman"/>
          <w:sz w:val="24"/>
          <w:szCs w:val="24"/>
          <w:u w:val="single"/>
        </w:rPr>
        <w:t xml:space="preserve">Following the </w:t>
      </w:r>
      <w:r w:rsidR="004C0470" w:rsidRPr="00751D8D">
        <w:rPr>
          <w:rFonts w:ascii="Times New Roman" w:hAnsi="Times New Roman" w:cs="Times New Roman"/>
          <w:sz w:val="24"/>
          <w:szCs w:val="24"/>
          <w:u w:val="single"/>
        </w:rPr>
        <w:t xml:space="preserve">10 </w:t>
      </w:r>
      <w:r w:rsidR="007E0414" w:rsidRPr="00751D8D">
        <w:rPr>
          <w:rFonts w:ascii="Times New Roman" w:hAnsi="Times New Roman" w:cs="Times New Roman"/>
          <w:sz w:val="24"/>
          <w:szCs w:val="24"/>
          <w:u w:val="single"/>
        </w:rPr>
        <w:t xml:space="preserve">day period provided in </w:t>
      </w:r>
      <w:r w:rsidR="00C46366" w:rsidRPr="00751D8D">
        <w:rPr>
          <w:rFonts w:ascii="Times New Roman" w:hAnsi="Times New Roman" w:cs="Times New Roman"/>
          <w:sz w:val="24"/>
          <w:szCs w:val="24"/>
          <w:u w:val="single"/>
        </w:rPr>
        <w:t>R7-2-1508</w:t>
      </w:r>
      <w:r w:rsidR="007E0414" w:rsidRPr="00751D8D">
        <w:rPr>
          <w:rFonts w:ascii="Times New Roman" w:hAnsi="Times New Roman" w:cs="Times New Roman"/>
          <w:sz w:val="24"/>
          <w:szCs w:val="24"/>
          <w:u w:val="single"/>
        </w:rPr>
        <w:t>(F)(2)</w:t>
      </w:r>
      <w:r w:rsidR="00B0011D" w:rsidRPr="00751D8D">
        <w:rPr>
          <w:rFonts w:ascii="Times New Roman" w:hAnsi="Times New Roman" w:cs="Times New Roman"/>
          <w:sz w:val="24"/>
          <w:szCs w:val="24"/>
          <w:u w:val="single"/>
        </w:rPr>
        <w:t>, t</w:t>
      </w:r>
      <w:r w:rsidRPr="00751D8D">
        <w:rPr>
          <w:rFonts w:ascii="Times New Roman" w:hAnsi="Times New Roman" w:cs="Times New Roman"/>
          <w:sz w:val="24"/>
          <w:szCs w:val="24"/>
          <w:u w:val="single"/>
        </w:rPr>
        <w:t xml:space="preserve">he Department </w:t>
      </w:r>
      <w:r w:rsidR="00E838D2" w:rsidRPr="00751D8D">
        <w:rPr>
          <w:rFonts w:ascii="Times New Roman" w:hAnsi="Times New Roman" w:cs="Times New Roman"/>
          <w:sz w:val="24"/>
          <w:szCs w:val="24"/>
          <w:u w:val="single"/>
        </w:rPr>
        <w:t xml:space="preserve">may </w:t>
      </w:r>
      <w:r w:rsidRPr="00751D8D">
        <w:rPr>
          <w:rFonts w:ascii="Times New Roman" w:hAnsi="Times New Roman" w:cs="Times New Roman"/>
          <w:sz w:val="24"/>
          <w:szCs w:val="24"/>
          <w:u w:val="single"/>
        </w:rPr>
        <w:t>remove a parent</w:t>
      </w:r>
      <w:r w:rsidR="00516673" w:rsidRPr="00751D8D">
        <w:rPr>
          <w:rFonts w:ascii="Times New Roman" w:hAnsi="Times New Roman" w:cs="Times New Roman"/>
          <w:sz w:val="24"/>
          <w:szCs w:val="24"/>
          <w:u w:val="single"/>
        </w:rPr>
        <w:t xml:space="preserve"> </w:t>
      </w:r>
      <w:r w:rsidRPr="00751D8D">
        <w:rPr>
          <w:rFonts w:ascii="Times New Roman" w:hAnsi="Times New Roman" w:cs="Times New Roman"/>
          <w:sz w:val="24"/>
          <w:szCs w:val="24"/>
          <w:u w:val="single"/>
        </w:rPr>
        <w:t xml:space="preserve">from the Program for failing to submit a required quarterly expense report or failing to correct the deficiencies in an incomplete quarterly expense report. </w:t>
      </w:r>
    </w:p>
    <w:p w14:paraId="19BF17D2" w14:textId="344055BF" w:rsidR="008B57F2" w:rsidRPr="00751D8D" w:rsidRDefault="004C0470"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H.</w:t>
      </w:r>
      <w:r w:rsidRPr="00751D8D">
        <w:rPr>
          <w:rFonts w:ascii="Times New Roman" w:hAnsi="Times New Roman" w:cs="Times New Roman"/>
          <w:sz w:val="24"/>
          <w:szCs w:val="24"/>
          <w:u w:val="single"/>
        </w:rPr>
        <w:tab/>
      </w:r>
      <w:r w:rsidR="008B57F2" w:rsidRPr="00751D8D">
        <w:rPr>
          <w:rFonts w:ascii="Times New Roman" w:hAnsi="Times New Roman" w:cs="Times New Roman"/>
          <w:sz w:val="24"/>
          <w:szCs w:val="24"/>
          <w:u w:val="single"/>
        </w:rPr>
        <w:t>Pursuant to</w:t>
      </w:r>
      <w:r w:rsidR="00516673" w:rsidRPr="00751D8D">
        <w:rPr>
          <w:rFonts w:ascii="Times New Roman" w:hAnsi="Times New Roman" w:cs="Times New Roman"/>
          <w:sz w:val="24"/>
          <w:szCs w:val="24"/>
          <w:u w:val="single"/>
        </w:rPr>
        <w:t xml:space="preserve"> R7-2-1511</w:t>
      </w:r>
      <w:r w:rsidR="008B57F2" w:rsidRPr="00751D8D">
        <w:rPr>
          <w:rFonts w:ascii="Times New Roman" w:hAnsi="Times New Roman" w:cs="Times New Roman"/>
          <w:sz w:val="24"/>
          <w:szCs w:val="24"/>
          <w:u w:val="single"/>
        </w:rPr>
        <w:t xml:space="preserve">, a parent that </w:t>
      </w:r>
      <w:proofErr w:type="gramStart"/>
      <w:r w:rsidR="008B57F2" w:rsidRPr="00751D8D">
        <w:rPr>
          <w:rFonts w:ascii="Times New Roman" w:hAnsi="Times New Roman" w:cs="Times New Roman"/>
          <w:sz w:val="24"/>
          <w:szCs w:val="24"/>
          <w:u w:val="single"/>
        </w:rPr>
        <w:t>has been removed</w:t>
      </w:r>
      <w:proofErr w:type="gramEnd"/>
      <w:r w:rsidR="008B57F2" w:rsidRPr="00751D8D">
        <w:rPr>
          <w:rFonts w:ascii="Times New Roman" w:hAnsi="Times New Roman" w:cs="Times New Roman"/>
          <w:sz w:val="24"/>
          <w:szCs w:val="24"/>
          <w:u w:val="single"/>
        </w:rPr>
        <w:t xml:space="preserve"> from the Program may file a written request for a hearing within 30 days after being served the notice of removal. </w:t>
      </w:r>
      <w:r w:rsidR="00B0011D" w:rsidRPr="00751D8D">
        <w:rPr>
          <w:rFonts w:ascii="Times New Roman" w:hAnsi="Times New Roman" w:cs="Times New Roman"/>
          <w:sz w:val="24"/>
          <w:szCs w:val="24"/>
          <w:u w:val="single"/>
        </w:rPr>
        <w:t>Except in cases in which the Board has found misuse of funds or fraud</w:t>
      </w:r>
      <w:r w:rsidR="00A21E59" w:rsidRPr="00751D8D">
        <w:rPr>
          <w:rFonts w:ascii="Times New Roman" w:hAnsi="Times New Roman" w:cs="Times New Roman"/>
          <w:sz w:val="24"/>
          <w:szCs w:val="24"/>
          <w:u w:val="single"/>
        </w:rPr>
        <w:t xml:space="preserve"> pursuant to R7-2-1509</w:t>
      </w:r>
      <w:r w:rsidR="00B0011D" w:rsidRPr="00751D8D">
        <w:rPr>
          <w:rFonts w:ascii="Times New Roman" w:hAnsi="Times New Roman" w:cs="Times New Roman"/>
          <w:sz w:val="24"/>
          <w:szCs w:val="24"/>
          <w:u w:val="single"/>
        </w:rPr>
        <w:t xml:space="preserve">, the Department shall not withhold funding to one </w:t>
      </w:r>
      <w:r w:rsidR="00CC33FC" w:rsidRPr="00751D8D">
        <w:rPr>
          <w:rFonts w:ascii="Times New Roman" w:hAnsi="Times New Roman" w:cs="Times New Roman"/>
          <w:sz w:val="24"/>
          <w:szCs w:val="24"/>
          <w:u w:val="single"/>
        </w:rPr>
        <w:t>qualified student’s</w:t>
      </w:r>
      <w:r w:rsidR="00B0011D" w:rsidRPr="00751D8D">
        <w:rPr>
          <w:rFonts w:ascii="Times New Roman" w:hAnsi="Times New Roman" w:cs="Times New Roman"/>
          <w:sz w:val="24"/>
          <w:szCs w:val="24"/>
          <w:u w:val="single"/>
        </w:rPr>
        <w:t xml:space="preserve"> ESA due to deficiencies in the expense reporting of a sibling’s account. </w:t>
      </w:r>
    </w:p>
    <w:p w14:paraId="5301A0EA" w14:textId="3D03FEA6" w:rsidR="008B57F2" w:rsidRPr="00751D8D" w:rsidRDefault="004C0470"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I.</w:t>
      </w:r>
      <w:r w:rsidR="008B57F2" w:rsidRPr="00751D8D">
        <w:rPr>
          <w:rFonts w:ascii="Times New Roman" w:hAnsi="Times New Roman" w:cs="Times New Roman"/>
          <w:sz w:val="24"/>
          <w:szCs w:val="24"/>
          <w:u w:val="single"/>
        </w:rPr>
        <w:tab/>
      </w:r>
      <w:r w:rsidR="00643FDD" w:rsidRPr="00751D8D">
        <w:rPr>
          <w:rFonts w:ascii="Times New Roman" w:hAnsi="Times New Roman" w:cs="Times New Roman"/>
          <w:sz w:val="24"/>
          <w:szCs w:val="24"/>
          <w:u w:val="single"/>
        </w:rPr>
        <w:t>At the written request of a parent, the Department shall extend the quarterly expense report d</w:t>
      </w:r>
      <w:r w:rsidR="00FE718D" w:rsidRPr="00751D8D">
        <w:rPr>
          <w:rFonts w:ascii="Times New Roman" w:hAnsi="Times New Roman" w:cs="Times New Roman"/>
          <w:sz w:val="24"/>
          <w:szCs w:val="24"/>
          <w:u w:val="single"/>
        </w:rPr>
        <w:t>eadlines</w:t>
      </w:r>
      <w:r w:rsidR="00643FDD" w:rsidRPr="00751D8D">
        <w:rPr>
          <w:rFonts w:ascii="Times New Roman" w:hAnsi="Times New Roman" w:cs="Times New Roman"/>
          <w:sz w:val="24"/>
          <w:szCs w:val="24"/>
          <w:u w:val="single"/>
        </w:rPr>
        <w:t xml:space="preserve"> for up to 30 days from the deadline</w:t>
      </w:r>
      <w:r w:rsidR="00FE718D" w:rsidRPr="00751D8D">
        <w:rPr>
          <w:rFonts w:ascii="Times New Roman" w:hAnsi="Times New Roman" w:cs="Times New Roman"/>
          <w:sz w:val="24"/>
          <w:szCs w:val="24"/>
          <w:u w:val="single"/>
        </w:rPr>
        <w:t>s</w:t>
      </w:r>
      <w:r w:rsidR="00643FDD" w:rsidRPr="00751D8D">
        <w:rPr>
          <w:rFonts w:ascii="Times New Roman" w:hAnsi="Times New Roman" w:cs="Times New Roman"/>
          <w:sz w:val="24"/>
          <w:szCs w:val="24"/>
          <w:u w:val="single"/>
        </w:rPr>
        <w:t xml:space="preserve"> prescribed in this section</w:t>
      </w:r>
      <w:r w:rsidR="00CB657A" w:rsidRPr="00751D8D">
        <w:rPr>
          <w:rFonts w:ascii="Times New Roman" w:hAnsi="Times New Roman" w:cs="Times New Roman"/>
          <w:sz w:val="24"/>
          <w:szCs w:val="24"/>
          <w:u w:val="single"/>
        </w:rPr>
        <w:t xml:space="preserve"> if the parent demonstrates hardship, including an act of God or similar circumstance that prevented the parent from responding by the deadline. </w:t>
      </w:r>
    </w:p>
    <w:p w14:paraId="008711BF" w14:textId="103BBB11" w:rsidR="008B57F2" w:rsidRPr="00751D8D" w:rsidRDefault="004C0470"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J.</w:t>
      </w:r>
      <w:r w:rsidR="008B57F2" w:rsidRPr="00751D8D">
        <w:rPr>
          <w:rFonts w:ascii="Times New Roman" w:hAnsi="Times New Roman" w:cs="Times New Roman"/>
          <w:sz w:val="24"/>
          <w:szCs w:val="24"/>
          <w:u w:val="single"/>
        </w:rPr>
        <w:tab/>
        <w:t xml:space="preserve"> A parent is not required to submit quarterly expense reports pursuant to this section if either of the following apply:</w:t>
      </w:r>
    </w:p>
    <w:p w14:paraId="58C06C9B" w14:textId="656FE978"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No ex</w:t>
      </w:r>
      <w:r w:rsidR="006948B8" w:rsidRPr="00751D8D">
        <w:rPr>
          <w:rFonts w:ascii="Times New Roman" w:hAnsi="Times New Roman" w:cs="Times New Roman"/>
          <w:sz w:val="24"/>
          <w:szCs w:val="24"/>
          <w:u w:val="single"/>
        </w:rPr>
        <w:t>penses were made in the quarter,</w:t>
      </w:r>
      <w:r w:rsidRPr="00751D8D">
        <w:rPr>
          <w:rFonts w:ascii="Times New Roman" w:hAnsi="Times New Roman" w:cs="Times New Roman"/>
          <w:sz w:val="24"/>
          <w:szCs w:val="24"/>
          <w:u w:val="single"/>
        </w:rPr>
        <w:t xml:space="preserve"> or </w:t>
      </w:r>
    </w:p>
    <w:p w14:paraId="69135431" w14:textId="3AB471F1"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 xml:space="preserve">All expenses in the quarter </w:t>
      </w:r>
      <w:proofErr w:type="gramStart"/>
      <w:r w:rsidRPr="00751D8D">
        <w:rPr>
          <w:rFonts w:ascii="Times New Roman" w:hAnsi="Times New Roman" w:cs="Times New Roman"/>
          <w:sz w:val="24"/>
          <w:szCs w:val="24"/>
          <w:u w:val="single"/>
        </w:rPr>
        <w:t xml:space="preserve">were </w:t>
      </w:r>
      <w:r w:rsidR="00516673" w:rsidRPr="00751D8D">
        <w:rPr>
          <w:rFonts w:ascii="Times New Roman" w:hAnsi="Times New Roman" w:cs="Times New Roman"/>
          <w:sz w:val="24"/>
          <w:szCs w:val="24"/>
          <w:u w:val="single"/>
        </w:rPr>
        <w:t>pre</w:t>
      </w:r>
      <w:r w:rsidRPr="00751D8D">
        <w:rPr>
          <w:rFonts w:ascii="Times New Roman" w:hAnsi="Times New Roman" w:cs="Times New Roman"/>
          <w:sz w:val="24"/>
          <w:szCs w:val="24"/>
          <w:u w:val="single"/>
        </w:rPr>
        <w:t>approved</w:t>
      </w:r>
      <w:proofErr w:type="gramEnd"/>
      <w:r w:rsidRPr="00751D8D">
        <w:rPr>
          <w:rFonts w:ascii="Times New Roman" w:hAnsi="Times New Roman" w:cs="Times New Roman"/>
          <w:sz w:val="24"/>
          <w:szCs w:val="24"/>
          <w:u w:val="single"/>
        </w:rPr>
        <w:t xml:space="preserve"> through a private financial management firm contracted with the Treasurer to assist with financial management.</w:t>
      </w:r>
    </w:p>
    <w:p w14:paraId="2591D7F5" w14:textId="3C903F5C" w:rsidR="008B57F2" w:rsidRPr="00751D8D" w:rsidRDefault="00264987"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K</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sz w:val="24"/>
          <w:szCs w:val="24"/>
          <w:u w:val="single"/>
        </w:rPr>
        <w:t xml:space="preserve">   Parents shall attest th</w:t>
      </w:r>
      <w:r w:rsidR="002D75C7" w:rsidRPr="00751D8D">
        <w:rPr>
          <w:rFonts w:ascii="Times New Roman" w:hAnsi="Times New Roman" w:cs="Times New Roman"/>
          <w:sz w:val="24"/>
          <w:szCs w:val="24"/>
          <w:u w:val="single"/>
        </w:rPr>
        <w:t xml:space="preserve">at they met the conditions of </w:t>
      </w:r>
      <w:r w:rsidR="00731A77" w:rsidRPr="00751D8D">
        <w:rPr>
          <w:rFonts w:ascii="Times New Roman" w:hAnsi="Times New Roman" w:cs="Times New Roman"/>
          <w:sz w:val="24"/>
          <w:szCs w:val="24"/>
          <w:u w:val="single"/>
        </w:rPr>
        <w:t>R7-2-1508</w:t>
      </w:r>
      <w:r w:rsidR="002D75C7" w:rsidRPr="00751D8D">
        <w:rPr>
          <w:rFonts w:ascii="Times New Roman" w:hAnsi="Times New Roman" w:cs="Times New Roman"/>
          <w:sz w:val="24"/>
          <w:szCs w:val="24"/>
          <w:u w:val="single"/>
        </w:rPr>
        <w:t>(J</w:t>
      </w:r>
      <w:r w:rsidR="0001622E" w:rsidRPr="00751D8D">
        <w:rPr>
          <w:rFonts w:ascii="Times New Roman" w:hAnsi="Times New Roman" w:cs="Times New Roman"/>
          <w:sz w:val="24"/>
          <w:szCs w:val="24"/>
          <w:u w:val="single"/>
        </w:rPr>
        <w:t>) in a format provided by the D</w:t>
      </w:r>
      <w:r w:rsidR="008B57F2" w:rsidRPr="00751D8D">
        <w:rPr>
          <w:rFonts w:ascii="Times New Roman" w:hAnsi="Times New Roman" w:cs="Times New Roman"/>
          <w:sz w:val="24"/>
          <w:szCs w:val="24"/>
          <w:u w:val="single"/>
        </w:rPr>
        <w:t>epartment.</w:t>
      </w:r>
    </w:p>
    <w:p w14:paraId="6716AB04" w14:textId="6D02D887"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lastRenderedPageBreak/>
        <w:t>R7-2-150</w:t>
      </w:r>
      <w:r w:rsidR="00516673" w:rsidRPr="00751D8D">
        <w:rPr>
          <w:rFonts w:ascii="Times New Roman" w:hAnsi="Times New Roman" w:cs="Times New Roman"/>
          <w:b/>
          <w:sz w:val="24"/>
          <w:szCs w:val="24"/>
          <w:u w:val="single"/>
        </w:rPr>
        <w:t>9</w:t>
      </w:r>
      <w:r w:rsidRPr="00751D8D">
        <w:rPr>
          <w:rFonts w:ascii="Times New Roman" w:hAnsi="Times New Roman" w:cs="Times New Roman"/>
          <w:b/>
          <w:sz w:val="24"/>
          <w:szCs w:val="24"/>
          <w:u w:val="single"/>
        </w:rPr>
        <w:t>.</w:t>
      </w:r>
      <w:r w:rsidRPr="00751D8D">
        <w:rPr>
          <w:rFonts w:ascii="Times New Roman" w:hAnsi="Times New Roman" w:cs="Times New Roman"/>
          <w:b/>
          <w:sz w:val="24"/>
          <w:szCs w:val="24"/>
          <w:u w:val="single"/>
        </w:rPr>
        <w:tab/>
        <w:t>Misuse of Funds</w:t>
      </w:r>
    </w:p>
    <w:p w14:paraId="6BABB090" w14:textId="69D11FC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Based</w:t>
      </w:r>
      <w:r w:rsidR="00FE718D" w:rsidRPr="00751D8D">
        <w:rPr>
          <w:rFonts w:ascii="Times New Roman" w:hAnsi="Times New Roman" w:cs="Times New Roman"/>
          <w:sz w:val="24"/>
          <w:szCs w:val="24"/>
          <w:u w:val="single"/>
        </w:rPr>
        <w:t xml:space="preserve"> on a finding </w:t>
      </w:r>
      <w:r w:rsidR="00BF0F1C" w:rsidRPr="00751D8D">
        <w:rPr>
          <w:rFonts w:ascii="Times New Roman" w:hAnsi="Times New Roman" w:cs="Times New Roman"/>
          <w:sz w:val="24"/>
          <w:szCs w:val="24"/>
          <w:u w:val="single"/>
        </w:rPr>
        <w:t xml:space="preserve">that a parent knowingly </w:t>
      </w:r>
      <w:r w:rsidR="00FE718D" w:rsidRPr="00751D8D">
        <w:rPr>
          <w:rFonts w:ascii="Times New Roman" w:hAnsi="Times New Roman" w:cs="Times New Roman"/>
          <w:sz w:val="24"/>
          <w:szCs w:val="24"/>
          <w:u w:val="single"/>
        </w:rPr>
        <w:t>misuse</w:t>
      </w:r>
      <w:r w:rsidR="00BF0F1C" w:rsidRPr="00751D8D">
        <w:rPr>
          <w:rFonts w:ascii="Times New Roman" w:hAnsi="Times New Roman" w:cs="Times New Roman"/>
          <w:sz w:val="24"/>
          <w:szCs w:val="24"/>
          <w:u w:val="single"/>
        </w:rPr>
        <w:t>s</w:t>
      </w:r>
      <w:r w:rsidR="00FE718D" w:rsidRPr="00751D8D">
        <w:rPr>
          <w:rFonts w:ascii="Times New Roman" w:hAnsi="Times New Roman" w:cs="Times New Roman"/>
          <w:sz w:val="24"/>
          <w:szCs w:val="24"/>
          <w:u w:val="single"/>
        </w:rPr>
        <w:t xml:space="preserve"> funds</w:t>
      </w:r>
      <w:r w:rsidRPr="00751D8D">
        <w:rPr>
          <w:rFonts w:ascii="Times New Roman" w:hAnsi="Times New Roman" w:cs="Times New Roman"/>
          <w:sz w:val="24"/>
          <w:szCs w:val="24"/>
          <w:u w:val="single"/>
        </w:rPr>
        <w:t>, the Department shall</w:t>
      </w:r>
      <w:r w:rsidR="00F9038D" w:rsidRPr="00751D8D">
        <w:rPr>
          <w:rFonts w:ascii="Times New Roman" w:hAnsi="Times New Roman" w:cs="Times New Roman"/>
          <w:sz w:val="24"/>
          <w:szCs w:val="24"/>
          <w:u w:val="single"/>
        </w:rPr>
        <w:t xml:space="preserve"> </w:t>
      </w:r>
      <w:r w:rsidRPr="00751D8D">
        <w:rPr>
          <w:rFonts w:ascii="Times New Roman" w:hAnsi="Times New Roman" w:cs="Times New Roman"/>
          <w:sz w:val="24"/>
          <w:szCs w:val="24"/>
          <w:u w:val="single"/>
        </w:rPr>
        <w:t>temporarily suspend the account and provide notice to the parent. The notice shall:</w:t>
      </w:r>
    </w:p>
    <w:p w14:paraId="34A164AC" w14:textId="5B05B6B2"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Include the reason for the temporary suspension and a detailed description of the disallowed expense; and</w:t>
      </w:r>
    </w:p>
    <w:p w14:paraId="2E9FE4BD" w14:textId="49DE23AB"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 xml:space="preserve">Provide the parent </w:t>
      </w:r>
      <w:r w:rsidR="0047520E" w:rsidRPr="00751D8D">
        <w:rPr>
          <w:rFonts w:ascii="Times New Roman" w:hAnsi="Times New Roman" w:cs="Times New Roman"/>
          <w:sz w:val="24"/>
          <w:szCs w:val="24"/>
          <w:u w:val="single"/>
        </w:rPr>
        <w:t xml:space="preserve">10 </w:t>
      </w:r>
      <w:r w:rsidRPr="00751D8D">
        <w:rPr>
          <w:rFonts w:ascii="Times New Roman" w:hAnsi="Times New Roman" w:cs="Times New Roman"/>
          <w:sz w:val="24"/>
          <w:szCs w:val="24"/>
          <w:u w:val="single"/>
        </w:rPr>
        <w:t xml:space="preserve">days, not including weekends, to either: </w:t>
      </w:r>
    </w:p>
    <w:p w14:paraId="471700B9" w14:textId="77777777" w:rsidR="008B57F2" w:rsidRPr="00751D8D" w:rsidRDefault="008B57F2" w:rsidP="00CA6636">
      <w:pPr>
        <w:ind w:left="720"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a.</w:t>
      </w:r>
      <w:r w:rsidRPr="00751D8D">
        <w:rPr>
          <w:rFonts w:ascii="Times New Roman" w:hAnsi="Times New Roman" w:cs="Times New Roman"/>
          <w:sz w:val="24"/>
          <w:szCs w:val="24"/>
          <w:u w:val="single"/>
        </w:rPr>
        <w:tab/>
        <w:t xml:space="preserve">Present documentation that demonstrates the expense is allowable or that the parent was victim to identity theft or fraud; or </w:t>
      </w:r>
    </w:p>
    <w:p w14:paraId="58839FC8" w14:textId="77777777" w:rsidR="008B57F2" w:rsidRPr="00751D8D" w:rsidRDefault="008B57F2" w:rsidP="00CA6636">
      <w:pPr>
        <w:ind w:left="720"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b.</w:t>
      </w:r>
      <w:r w:rsidRPr="00751D8D">
        <w:rPr>
          <w:rFonts w:ascii="Times New Roman" w:hAnsi="Times New Roman" w:cs="Times New Roman"/>
          <w:sz w:val="24"/>
          <w:szCs w:val="24"/>
          <w:u w:val="single"/>
        </w:rPr>
        <w:tab/>
        <w:t xml:space="preserve">Agree to repay the amount. </w:t>
      </w:r>
    </w:p>
    <w:p w14:paraId="68D095ED" w14:textId="4A684044" w:rsidR="009B538D"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b/>
          <w:sz w:val="24"/>
          <w:szCs w:val="24"/>
          <w:u w:val="single"/>
        </w:rPr>
        <w:tab/>
      </w:r>
      <w:r w:rsidRPr="00751D8D">
        <w:rPr>
          <w:rFonts w:ascii="Times New Roman" w:hAnsi="Times New Roman" w:cs="Times New Roman"/>
          <w:sz w:val="24"/>
          <w:szCs w:val="24"/>
          <w:u w:val="single"/>
        </w:rPr>
        <w:t xml:space="preserve">The Department shall review the documentation submitted pursuant to </w:t>
      </w:r>
      <w:r w:rsidR="000D4A7D" w:rsidRPr="00751D8D">
        <w:rPr>
          <w:rFonts w:ascii="Times New Roman" w:hAnsi="Times New Roman" w:cs="Times New Roman"/>
          <w:sz w:val="24"/>
          <w:szCs w:val="24"/>
          <w:u w:val="single"/>
        </w:rPr>
        <w:t>R7-2-1509</w:t>
      </w:r>
      <w:r w:rsidRPr="00751D8D">
        <w:rPr>
          <w:rFonts w:ascii="Times New Roman" w:hAnsi="Times New Roman" w:cs="Times New Roman"/>
          <w:sz w:val="24"/>
          <w:szCs w:val="24"/>
          <w:u w:val="single"/>
        </w:rPr>
        <w:t>(A</w:t>
      </w:r>
      <w:proofErr w:type="gramStart"/>
      <w:r w:rsidRPr="00751D8D">
        <w:rPr>
          <w:rFonts w:ascii="Times New Roman" w:hAnsi="Times New Roman" w:cs="Times New Roman"/>
          <w:sz w:val="24"/>
          <w:szCs w:val="24"/>
          <w:u w:val="single"/>
        </w:rPr>
        <w:t>)(</w:t>
      </w:r>
      <w:proofErr w:type="gramEnd"/>
      <w:r w:rsidRPr="00751D8D">
        <w:rPr>
          <w:rFonts w:ascii="Times New Roman" w:hAnsi="Times New Roman" w:cs="Times New Roman"/>
          <w:sz w:val="24"/>
          <w:szCs w:val="24"/>
          <w:u w:val="single"/>
        </w:rPr>
        <w:t>2)(a) within five days of receipt to determine if the expense is allowable or if the parent was victim to identity theft or fraud. If the Department determines the expense is allowable or that the parent was victim to identity theft or fraud, the Department shall lift the temporary suspension</w:t>
      </w:r>
      <w:r w:rsidR="00305EBA"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 xml:space="preserve"> reinstate the account</w:t>
      </w:r>
      <w:r w:rsidR="009B538D" w:rsidRPr="00751D8D">
        <w:rPr>
          <w:rFonts w:ascii="Times New Roman" w:hAnsi="Times New Roman" w:cs="Times New Roman"/>
          <w:sz w:val="24"/>
          <w:szCs w:val="24"/>
          <w:u w:val="single"/>
        </w:rPr>
        <w:t xml:space="preserve"> and make any disbursements that </w:t>
      </w:r>
      <w:proofErr w:type="gramStart"/>
      <w:r w:rsidR="009B538D" w:rsidRPr="00751D8D">
        <w:rPr>
          <w:rFonts w:ascii="Times New Roman" w:hAnsi="Times New Roman" w:cs="Times New Roman"/>
          <w:sz w:val="24"/>
          <w:szCs w:val="24"/>
          <w:u w:val="single"/>
        </w:rPr>
        <w:t>were withheld</w:t>
      </w:r>
      <w:proofErr w:type="gramEnd"/>
      <w:r w:rsidR="009B538D" w:rsidRPr="00751D8D">
        <w:rPr>
          <w:rFonts w:ascii="Times New Roman" w:hAnsi="Times New Roman" w:cs="Times New Roman"/>
          <w:sz w:val="24"/>
          <w:szCs w:val="24"/>
          <w:u w:val="single"/>
        </w:rPr>
        <w:t xml:space="preserve"> during the suspension</w:t>
      </w:r>
      <w:r w:rsidR="009B538D" w:rsidRPr="00751D8D">
        <w:rPr>
          <w:rFonts w:ascii="Times New Roman" w:hAnsi="Times New Roman" w:cs="Times New Roman"/>
          <w:sz w:val="24"/>
          <w:szCs w:val="24"/>
        </w:rPr>
        <w:t>.</w:t>
      </w:r>
    </w:p>
    <w:p w14:paraId="25692EB6" w14:textId="4852DF50" w:rsidR="008B57F2" w:rsidRPr="00751D8D" w:rsidRDefault="008B57F2" w:rsidP="00CA6636">
      <w:pPr>
        <w:jc w:val="both"/>
        <w:rPr>
          <w:rFonts w:ascii="Times New Roman" w:hAnsi="Times New Roman" w:cs="Times New Roman"/>
          <w:sz w:val="24"/>
          <w:szCs w:val="24"/>
          <w:u w:val="single"/>
        </w:rPr>
      </w:pPr>
      <w:proofErr w:type="gramStart"/>
      <w:r w:rsidRPr="00751D8D">
        <w:rPr>
          <w:rFonts w:ascii="Times New Roman" w:hAnsi="Times New Roman" w:cs="Times New Roman"/>
          <w:b/>
          <w:sz w:val="24"/>
          <w:szCs w:val="24"/>
          <w:u w:val="single"/>
        </w:rPr>
        <w:t>C.</w:t>
      </w:r>
      <w:r w:rsidRPr="00751D8D">
        <w:rPr>
          <w:rFonts w:ascii="Times New Roman" w:hAnsi="Times New Roman" w:cs="Times New Roman"/>
          <w:sz w:val="24"/>
          <w:szCs w:val="24"/>
          <w:u w:val="single"/>
        </w:rPr>
        <w:tab/>
        <w:t>If the Department determines the documentation fails</w:t>
      </w:r>
      <w:proofErr w:type="gramEnd"/>
      <w:r w:rsidRPr="00751D8D">
        <w:rPr>
          <w:rFonts w:ascii="Times New Roman" w:hAnsi="Times New Roman" w:cs="Times New Roman"/>
          <w:sz w:val="24"/>
          <w:szCs w:val="24"/>
          <w:u w:val="single"/>
        </w:rPr>
        <w:t xml:space="preserve"> to demonstrate the expense is allowable or that the parent was victim to identity theft or fraud, the Department shall provide notification to the parent that the amount must be repaid. The Department shall withhold the disbursement of any additional ESA funds until repayment </w:t>
      </w:r>
      <w:proofErr w:type="gramStart"/>
      <w:r w:rsidRPr="00751D8D">
        <w:rPr>
          <w:rFonts w:ascii="Times New Roman" w:hAnsi="Times New Roman" w:cs="Times New Roman"/>
          <w:sz w:val="24"/>
          <w:szCs w:val="24"/>
          <w:u w:val="single"/>
        </w:rPr>
        <w:t>is made</w:t>
      </w:r>
      <w:proofErr w:type="gramEnd"/>
      <w:r w:rsidRPr="00751D8D">
        <w:rPr>
          <w:rFonts w:ascii="Times New Roman" w:hAnsi="Times New Roman" w:cs="Times New Roman"/>
          <w:sz w:val="24"/>
          <w:szCs w:val="24"/>
          <w:u w:val="single"/>
        </w:rPr>
        <w:t>. The Department may agree to a gradual repayment plans at the request of the parent</w:t>
      </w:r>
      <w:r w:rsidR="00F97558" w:rsidRPr="00751D8D">
        <w:rPr>
          <w:rFonts w:ascii="Times New Roman" w:hAnsi="Times New Roman" w:cs="Times New Roman"/>
          <w:sz w:val="24"/>
          <w:szCs w:val="24"/>
          <w:u w:val="single"/>
        </w:rPr>
        <w:t xml:space="preserve"> and shall reinstate additional ESA funding once repayment has begun</w:t>
      </w:r>
      <w:r w:rsidRPr="00751D8D">
        <w:rPr>
          <w:rFonts w:ascii="Times New Roman" w:hAnsi="Times New Roman" w:cs="Times New Roman"/>
          <w:sz w:val="24"/>
          <w:szCs w:val="24"/>
          <w:u w:val="single"/>
        </w:rPr>
        <w:t xml:space="preserve">. The Department </w:t>
      </w:r>
      <w:r w:rsidR="00F86607" w:rsidRPr="00751D8D">
        <w:rPr>
          <w:rFonts w:ascii="Times New Roman" w:hAnsi="Times New Roman" w:cs="Times New Roman"/>
          <w:sz w:val="24"/>
          <w:szCs w:val="24"/>
          <w:u w:val="single"/>
        </w:rPr>
        <w:t xml:space="preserve">may </w:t>
      </w:r>
      <w:r w:rsidRPr="00751D8D">
        <w:rPr>
          <w:rFonts w:ascii="Times New Roman" w:hAnsi="Times New Roman" w:cs="Times New Roman"/>
          <w:sz w:val="24"/>
          <w:szCs w:val="24"/>
          <w:u w:val="single"/>
        </w:rPr>
        <w:t>remove a parent from the Program that fails to repay an amount or agree to a repayment plan.</w:t>
      </w:r>
    </w:p>
    <w:p w14:paraId="4F31BD4E" w14:textId="01138BF8"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D.</w:t>
      </w:r>
      <w:r w:rsidRPr="00751D8D">
        <w:rPr>
          <w:rFonts w:ascii="Times New Roman" w:hAnsi="Times New Roman" w:cs="Times New Roman"/>
          <w:b/>
          <w:sz w:val="24"/>
          <w:szCs w:val="24"/>
          <w:u w:val="single"/>
        </w:rPr>
        <w:tab/>
      </w:r>
      <w:r w:rsidRPr="00751D8D">
        <w:rPr>
          <w:rFonts w:ascii="Times New Roman" w:hAnsi="Times New Roman" w:cs="Times New Roman"/>
          <w:sz w:val="24"/>
          <w:szCs w:val="24"/>
          <w:u w:val="single"/>
        </w:rPr>
        <w:t xml:space="preserve">Once a parent </w:t>
      </w:r>
      <w:r w:rsidR="00516673" w:rsidRPr="00751D8D">
        <w:rPr>
          <w:rFonts w:ascii="Times New Roman" w:hAnsi="Times New Roman" w:cs="Times New Roman"/>
          <w:sz w:val="24"/>
          <w:szCs w:val="24"/>
          <w:u w:val="single"/>
        </w:rPr>
        <w:t xml:space="preserve">agrees to a gradual repayment plan or </w:t>
      </w:r>
      <w:r w:rsidRPr="00751D8D">
        <w:rPr>
          <w:rFonts w:ascii="Times New Roman" w:hAnsi="Times New Roman" w:cs="Times New Roman"/>
          <w:sz w:val="24"/>
          <w:szCs w:val="24"/>
          <w:u w:val="single"/>
        </w:rPr>
        <w:t xml:space="preserve">repays an amount pursuant to </w:t>
      </w:r>
      <w:r w:rsidR="00F42E59" w:rsidRPr="00751D8D">
        <w:rPr>
          <w:rFonts w:ascii="Times New Roman" w:hAnsi="Times New Roman" w:cs="Times New Roman"/>
          <w:sz w:val="24"/>
          <w:szCs w:val="24"/>
          <w:u w:val="single"/>
        </w:rPr>
        <w:t>R7-2-1509</w:t>
      </w:r>
      <w:r w:rsidRPr="00751D8D">
        <w:rPr>
          <w:rFonts w:ascii="Times New Roman" w:hAnsi="Times New Roman" w:cs="Times New Roman"/>
          <w:sz w:val="24"/>
          <w:szCs w:val="24"/>
          <w:u w:val="single"/>
        </w:rPr>
        <w:t>(A</w:t>
      </w:r>
      <w:proofErr w:type="gramStart"/>
      <w:r w:rsidRPr="00751D8D">
        <w:rPr>
          <w:rFonts w:ascii="Times New Roman" w:hAnsi="Times New Roman" w:cs="Times New Roman"/>
          <w:sz w:val="24"/>
          <w:szCs w:val="24"/>
          <w:u w:val="single"/>
        </w:rPr>
        <w:t>)(</w:t>
      </w:r>
      <w:proofErr w:type="gramEnd"/>
      <w:r w:rsidRPr="00751D8D">
        <w:rPr>
          <w:rFonts w:ascii="Times New Roman" w:hAnsi="Times New Roman" w:cs="Times New Roman"/>
          <w:sz w:val="24"/>
          <w:szCs w:val="24"/>
          <w:u w:val="single"/>
        </w:rPr>
        <w:t xml:space="preserve">2)(b) or </w:t>
      </w:r>
      <w:r w:rsidR="008E5881" w:rsidRPr="00751D8D">
        <w:rPr>
          <w:rFonts w:ascii="Times New Roman" w:hAnsi="Times New Roman" w:cs="Times New Roman"/>
          <w:sz w:val="24"/>
          <w:szCs w:val="24"/>
          <w:u w:val="single"/>
        </w:rPr>
        <w:t>R7-2-1509</w:t>
      </w:r>
      <w:r w:rsidR="009271F8"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C</w:t>
      </w:r>
      <w:r w:rsidR="009271F8" w:rsidRPr="00751D8D">
        <w:rPr>
          <w:rFonts w:ascii="Times New Roman" w:hAnsi="Times New Roman" w:cs="Times New Roman"/>
          <w:sz w:val="24"/>
          <w:szCs w:val="24"/>
          <w:u w:val="single"/>
        </w:rPr>
        <w:t>)</w:t>
      </w:r>
      <w:r w:rsidRPr="00751D8D">
        <w:rPr>
          <w:rFonts w:ascii="Times New Roman" w:hAnsi="Times New Roman" w:cs="Times New Roman"/>
          <w:sz w:val="24"/>
          <w:szCs w:val="24"/>
          <w:u w:val="single"/>
        </w:rPr>
        <w:t>, the Department shal</w:t>
      </w:r>
      <w:r w:rsidR="0052680B" w:rsidRPr="00751D8D">
        <w:rPr>
          <w:rFonts w:ascii="Times New Roman" w:hAnsi="Times New Roman" w:cs="Times New Roman"/>
          <w:sz w:val="24"/>
          <w:szCs w:val="24"/>
          <w:u w:val="single"/>
        </w:rPr>
        <w:t xml:space="preserve">l lift the temporary suspension, </w:t>
      </w:r>
      <w:r w:rsidRPr="00751D8D">
        <w:rPr>
          <w:rFonts w:ascii="Times New Roman" w:hAnsi="Times New Roman" w:cs="Times New Roman"/>
          <w:sz w:val="24"/>
          <w:szCs w:val="24"/>
          <w:u w:val="single"/>
        </w:rPr>
        <w:t>reinstate the account</w:t>
      </w:r>
      <w:r w:rsidR="0052680B" w:rsidRPr="00751D8D">
        <w:rPr>
          <w:rFonts w:ascii="Times New Roman" w:hAnsi="Times New Roman" w:cs="Times New Roman"/>
          <w:sz w:val="24"/>
          <w:szCs w:val="24"/>
          <w:u w:val="single"/>
        </w:rPr>
        <w:t xml:space="preserve"> and make any disbursements that were withheld during the suspension</w:t>
      </w:r>
      <w:r w:rsidRPr="00751D8D">
        <w:rPr>
          <w:rFonts w:ascii="Times New Roman" w:hAnsi="Times New Roman" w:cs="Times New Roman"/>
          <w:sz w:val="24"/>
          <w:szCs w:val="24"/>
          <w:u w:val="single"/>
        </w:rPr>
        <w:t xml:space="preserve"> as follows:</w:t>
      </w:r>
    </w:p>
    <w:p w14:paraId="42383439" w14:textId="48BEDB24" w:rsidR="008B57F2" w:rsidRPr="00751D8D" w:rsidRDefault="008B57F2" w:rsidP="00CA6636">
      <w:pPr>
        <w:ind w:left="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 xml:space="preserve">Within one day, if the repayment is made by cashier’s check or money order; or </w:t>
      </w:r>
    </w:p>
    <w:p w14:paraId="01385537" w14:textId="77777777"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r>
      <w:proofErr w:type="gramStart"/>
      <w:r w:rsidRPr="00751D8D">
        <w:rPr>
          <w:rFonts w:ascii="Times New Roman" w:hAnsi="Times New Roman" w:cs="Times New Roman"/>
          <w:sz w:val="24"/>
          <w:szCs w:val="24"/>
          <w:u w:val="single"/>
        </w:rPr>
        <w:t>Within</w:t>
      </w:r>
      <w:proofErr w:type="gramEnd"/>
      <w:r w:rsidRPr="00751D8D">
        <w:rPr>
          <w:rFonts w:ascii="Times New Roman" w:hAnsi="Times New Roman" w:cs="Times New Roman"/>
          <w:sz w:val="24"/>
          <w:szCs w:val="24"/>
          <w:u w:val="single"/>
        </w:rPr>
        <w:t xml:space="preserve"> seven days, if repayment is made by personal check. </w:t>
      </w:r>
    </w:p>
    <w:p w14:paraId="6929BEAC" w14:textId="67A8F207" w:rsidR="008B57F2" w:rsidRPr="00751D8D" w:rsidRDefault="008B57F2"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E.</w:t>
      </w:r>
      <w:r w:rsidRPr="00751D8D">
        <w:rPr>
          <w:rFonts w:ascii="Times New Roman" w:hAnsi="Times New Roman" w:cs="Times New Roman"/>
          <w:sz w:val="24"/>
          <w:szCs w:val="24"/>
          <w:u w:val="single"/>
        </w:rPr>
        <w:tab/>
      </w:r>
      <w:r w:rsidR="00516673" w:rsidRPr="00751D8D">
        <w:rPr>
          <w:rFonts w:ascii="Times New Roman" w:hAnsi="Times New Roman" w:cs="Times New Roman"/>
          <w:sz w:val="24"/>
          <w:szCs w:val="24"/>
          <w:u w:val="single"/>
        </w:rPr>
        <w:t>Pursuant to R7-2-1511</w:t>
      </w:r>
      <w:r w:rsidRPr="00751D8D">
        <w:rPr>
          <w:rFonts w:ascii="Times New Roman" w:hAnsi="Times New Roman" w:cs="Times New Roman"/>
          <w:sz w:val="24"/>
          <w:szCs w:val="24"/>
          <w:u w:val="single"/>
        </w:rPr>
        <w:t xml:space="preserve">, a parent who </w:t>
      </w:r>
      <w:proofErr w:type="gramStart"/>
      <w:r w:rsidRPr="00751D8D">
        <w:rPr>
          <w:rFonts w:ascii="Times New Roman" w:hAnsi="Times New Roman" w:cs="Times New Roman"/>
          <w:sz w:val="24"/>
          <w:szCs w:val="24"/>
          <w:u w:val="single"/>
        </w:rPr>
        <w:t>has been removed</w:t>
      </w:r>
      <w:proofErr w:type="gramEnd"/>
      <w:r w:rsidRPr="00751D8D">
        <w:rPr>
          <w:rFonts w:ascii="Times New Roman" w:hAnsi="Times New Roman" w:cs="Times New Roman"/>
          <w:sz w:val="24"/>
          <w:szCs w:val="24"/>
          <w:u w:val="single"/>
        </w:rPr>
        <w:t xml:space="preserve"> from the Program pursuant to this section may file a written request for a hearing within 30 days after being served the notice of removal.</w:t>
      </w:r>
    </w:p>
    <w:p w14:paraId="3FB932E9" w14:textId="0AE400AE" w:rsidR="008C69B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F.</w:t>
      </w:r>
      <w:r w:rsidRPr="00751D8D">
        <w:rPr>
          <w:rFonts w:ascii="Times New Roman" w:hAnsi="Times New Roman" w:cs="Times New Roman"/>
          <w:sz w:val="24"/>
          <w:szCs w:val="24"/>
          <w:u w:val="single"/>
        </w:rPr>
        <w:tab/>
        <w:t>The Department shall refer a case to the Board if a parent</w:t>
      </w:r>
      <w:r w:rsidR="008C69B2" w:rsidRPr="00751D8D">
        <w:rPr>
          <w:rFonts w:ascii="Times New Roman" w:hAnsi="Times New Roman" w:cs="Times New Roman"/>
          <w:sz w:val="24"/>
          <w:szCs w:val="24"/>
          <w:u w:val="single"/>
        </w:rPr>
        <w:t xml:space="preserve"> does not file an appeal pursuant to R7-2-1511 and either:</w:t>
      </w:r>
      <w:r w:rsidRPr="00751D8D">
        <w:rPr>
          <w:rFonts w:ascii="Times New Roman" w:hAnsi="Times New Roman" w:cs="Times New Roman"/>
          <w:sz w:val="24"/>
          <w:szCs w:val="24"/>
          <w:u w:val="single"/>
        </w:rPr>
        <w:t xml:space="preserve"> </w:t>
      </w:r>
    </w:p>
    <w:p w14:paraId="40E57082" w14:textId="755FF7F2" w:rsidR="008C69B2" w:rsidRPr="00751D8D" w:rsidRDefault="008C69B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r>
      <w:r w:rsidR="00FC6E5E" w:rsidRPr="00751D8D">
        <w:rPr>
          <w:rFonts w:ascii="Times New Roman" w:hAnsi="Times New Roman" w:cs="Times New Roman"/>
          <w:sz w:val="24"/>
          <w:szCs w:val="24"/>
          <w:u w:val="single"/>
        </w:rPr>
        <w:t>Fails to</w:t>
      </w:r>
      <w:r w:rsidR="008B57F2" w:rsidRPr="00751D8D">
        <w:rPr>
          <w:rFonts w:ascii="Times New Roman" w:hAnsi="Times New Roman" w:cs="Times New Roman"/>
          <w:sz w:val="24"/>
          <w:szCs w:val="24"/>
          <w:u w:val="single"/>
        </w:rPr>
        <w:t xml:space="preserve"> repay the</w:t>
      </w:r>
      <w:r w:rsidR="003C0941" w:rsidRPr="00751D8D">
        <w:rPr>
          <w:rFonts w:ascii="Times New Roman" w:hAnsi="Times New Roman" w:cs="Times New Roman"/>
          <w:sz w:val="24"/>
          <w:szCs w:val="24"/>
          <w:u w:val="single"/>
        </w:rPr>
        <w:t xml:space="preserve"> amount of a disallowed expense,</w:t>
      </w:r>
      <w:r w:rsidRPr="00751D8D">
        <w:rPr>
          <w:rFonts w:ascii="Times New Roman" w:hAnsi="Times New Roman" w:cs="Times New Roman"/>
          <w:sz w:val="24"/>
          <w:szCs w:val="24"/>
          <w:u w:val="single"/>
        </w:rPr>
        <w:t xml:space="preserve"> or</w:t>
      </w:r>
    </w:p>
    <w:p w14:paraId="097CB734" w14:textId="3E3D7777" w:rsidR="008C69B2" w:rsidRPr="00751D8D" w:rsidRDefault="008C69B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Fails to make a payment on a gradual repayment plan.</w:t>
      </w:r>
      <w:r w:rsidR="008B57F2" w:rsidRPr="00751D8D">
        <w:rPr>
          <w:rFonts w:ascii="Times New Roman" w:hAnsi="Times New Roman" w:cs="Times New Roman"/>
          <w:sz w:val="24"/>
          <w:szCs w:val="24"/>
          <w:u w:val="single"/>
        </w:rPr>
        <w:t xml:space="preserve"> </w:t>
      </w:r>
    </w:p>
    <w:p w14:paraId="5DB90411" w14:textId="08321BEB"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lastRenderedPageBreak/>
        <w:t>G.</w:t>
      </w:r>
      <w:r w:rsidRPr="00751D8D">
        <w:rPr>
          <w:rFonts w:ascii="Times New Roman" w:hAnsi="Times New Roman" w:cs="Times New Roman"/>
          <w:sz w:val="24"/>
          <w:szCs w:val="24"/>
          <w:u w:val="single"/>
        </w:rPr>
        <w:tab/>
        <w:t xml:space="preserve">On a finding of misuse of monies, the Board </w:t>
      </w:r>
      <w:r w:rsidR="009635C1" w:rsidRPr="00751D8D">
        <w:rPr>
          <w:rFonts w:ascii="Times New Roman" w:hAnsi="Times New Roman" w:cs="Times New Roman"/>
          <w:sz w:val="24"/>
          <w:szCs w:val="24"/>
          <w:u w:val="single"/>
        </w:rPr>
        <w:t xml:space="preserve">may </w:t>
      </w:r>
      <w:r w:rsidRPr="00751D8D">
        <w:rPr>
          <w:rFonts w:ascii="Times New Roman" w:hAnsi="Times New Roman" w:cs="Times New Roman"/>
          <w:sz w:val="24"/>
          <w:szCs w:val="24"/>
          <w:u w:val="single"/>
        </w:rPr>
        <w:t>refer the case to the Attorney General who may bring an action to recover the monies.</w:t>
      </w:r>
      <w:r w:rsidR="00CB5862" w:rsidRPr="00751D8D">
        <w:rPr>
          <w:rFonts w:ascii="Times New Roman" w:hAnsi="Times New Roman" w:cs="Times New Roman"/>
          <w:sz w:val="24"/>
          <w:szCs w:val="24"/>
          <w:u w:val="single"/>
        </w:rPr>
        <w:t xml:space="preserve"> Upon obtaining evidence of fraudulent use of an account, the Board may refer the case to the Attorney General for the purpose of a criminal investigation. </w:t>
      </w:r>
      <w:r w:rsidRPr="00751D8D">
        <w:rPr>
          <w:rFonts w:ascii="Times New Roman" w:hAnsi="Times New Roman" w:cs="Times New Roman"/>
          <w:sz w:val="24"/>
          <w:szCs w:val="24"/>
          <w:u w:val="single"/>
        </w:rPr>
        <w:t xml:space="preserve"> </w:t>
      </w:r>
    </w:p>
    <w:p w14:paraId="1DDDD692" w14:textId="60DC8BD3"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H.</w:t>
      </w:r>
      <w:r w:rsidRPr="00751D8D">
        <w:rPr>
          <w:rFonts w:ascii="Times New Roman" w:hAnsi="Times New Roman" w:cs="Times New Roman"/>
          <w:sz w:val="24"/>
          <w:szCs w:val="24"/>
          <w:u w:val="single"/>
        </w:rPr>
        <w:tab/>
        <w:t xml:space="preserve">A parent </w:t>
      </w:r>
      <w:r w:rsidR="0076424F" w:rsidRPr="00751D8D">
        <w:rPr>
          <w:rFonts w:ascii="Times New Roman" w:hAnsi="Times New Roman" w:cs="Times New Roman"/>
          <w:sz w:val="24"/>
          <w:szCs w:val="24"/>
          <w:u w:val="single"/>
        </w:rPr>
        <w:t xml:space="preserve">or qualified student </w:t>
      </w:r>
      <w:r w:rsidRPr="00751D8D">
        <w:rPr>
          <w:rFonts w:ascii="Times New Roman" w:hAnsi="Times New Roman" w:cs="Times New Roman"/>
          <w:sz w:val="24"/>
          <w:szCs w:val="24"/>
          <w:u w:val="single"/>
        </w:rPr>
        <w:t xml:space="preserve">is not eligible to enroll a </w:t>
      </w:r>
      <w:r w:rsidR="00CC33FC" w:rsidRPr="00751D8D">
        <w:rPr>
          <w:rFonts w:ascii="Times New Roman" w:hAnsi="Times New Roman" w:cs="Times New Roman"/>
          <w:sz w:val="24"/>
          <w:szCs w:val="24"/>
          <w:u w:val="single"/>
        </w:rPr>
        <w:t>qualified student</w:t>
      </w:r>
      <w:r w:rsidRPr="00751D8D">
        <w:rPr>
          <w:rFonts w:ascii="Times New Roman" w:hAnsi="Times New Roman" w:cs="Times New Roman"/>
          <w:sz w:val="24"/>
          <w:szCs w:val="24"/>
          <w:u w:val="single"/>
        </w:rPr>
        <w:t xml:space="preserve"> in the ESA Program if that parent was an account holder on an account that </w:t>
      </w:r>
      <w:proofErr w:type="gramStart"/>
      <w:r w:rsidRPr="00751D8D">
        <w:rPr>
          <w:rFonts w:ascii="Times New Roman" w:hAnsi="Times New Roman" w:cs="Times New Roman"/>
          <w:sz w:val="24"/>
          <w:szCs w:val="24"/>
          <w:u w:val="single"/>
        </w:rPr>
        <w:t>was referred</w:t>
      </w:r>
      <w:proofErr w:type="gramEnd"/>
      <w:r w:rsidRPr="00751D8D">
        <w:rPr>
          <w:rFonts w:ascii="Times New Roman" w:hAnsi="Times New Roman" w:cs="Times New Roman"/>
          <w:sz w:val="24"/>
          <w:szCs w:val="24"/>
          <w:u w:val="single"/>
        </w:rPr>
        <w:t xml:space="preserve"> to the Attorney General for misuse of monies unless the parent’s expense was subsequently found to be allowable or the parent was the victim of identity theft or fraud. </w:t>
      </w:r>
    </w:p>
    <w:p w14:paraId="7431AFF9" w14:textId="5ED7CF41" w:rsidR="00DD3EAE" w:rsidRPr="00751D8D" w:rsidRDefault="00DD3EAE"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I.</w:t>
      </w:r>
      <w:r w:rsidRPr="00751D8D">
        <w:rPr>
          <w:rFonts w:ascii="Times New Roman" w:hAnsi="Times New Roman" w:cs="Times New Roman"/>
          <w:sz w:val="24"/>
          <w:szCs w:val="24"/>
          <w:u w:val="single"/>
        </w:rPr>
        <w:tab/>
      </w:r>
      <w:r w:rsidR="00916B69" w:rsidRPr="00751D8D">
        <w:rPr>
          <w:rFonts w:ascii="Times New Roman" w:hAnsi="Times New Roman" w:cs="Times New Roman"/>
          <w:sz w:val="24"/>
          <w:szCs w:val="24"/>
          <w:u w:val="single"/>
        </w:rPr>
        <w:t>If a parent commits fraud</w:t>
      </w:r>
      <w:r w:rsidR="000C2FC9" w:rsidRPr="00751D8D">
        <w:rPr>
          <w:rFonts w:ascii="Times New Roman" w:hAnsi="Times New Roman" w:cs="Times New Roman"/>
          <w:sz w:val="24"/>
          <w:szCs w:val="24"/>
          <w:u w:val="single"/>
        </w:rPr>
        <w:t xml:space="preserve">, the Department shall </w:t>
      </w:r>
      <w:r w:rsidR="00916B69" w:rsidRPr="00751D8D">
        <w:rPr>
          <w:rFonts w:ascii="Times New Roman" w:hAnsi="Times New Roman" w:cs="Times New Roman"/>
          <w:sz w:val="24"/>
          <w:szCs w:val="24"/>
          <w:u w:val="single"/>
        </w:rPr>
        <w:t xml:space="preserve">withhold funds from </w:t>
      </w:r>
      <w:r w:rsidR="000C2FC9" w:rsidRPr="00751D8D">
        <w:rPr>
          <w:rFonts w:ascii="Times New Roman" w:hAnsi="Times New Roman" w:cs="Times New Roman"/>
          <w:sz w:val="24"/>
          <w:szCs w:val="24"/>
          <w:u w:val="single"/>
        </w:rPr>
        <w:t xml:space="preserve">all accounts in the parent’s name and close the accounts. </w:t>
      </w:r>
    </w:p>
    <w:p w14:paraId="6F807D9F" w14:textId="43A89C71" w:rsidR="008B57F2" w:rsidRPr="00751D8D" w:rsidRDefault="00516673"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R7-2-1510</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 xml:space="preserve">Corrective Action </w:t>
      </w:r>
    </w:p>
    <w:p w14:paraId="2F602404" w14:textId="7CB1B70F"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A.</w:t>
      </w:r>
      <w:r w:rsidRPr="00751D8D">
        <w:rPr>
          <w:rFonts w:ascii="Times New Roman" w:hAnsi="Times New Roman" w:cs="Times New Roman"/>
          <w:sz w:val="24"/>
          <w:szCs w:val="24"/>
          <w:u w:val="single"/>
        </w:rPr>
        <w:tab/>
        <w:t>Except for misuse o</w:t>
      </w:r>
      <w:r w:rsidR="00CB4C3A" w:rsidRPr="00751D8D">
        <w:rPr>
          <w:rFonts w:ascii="Times New Roman" w:hAnsi="Times New Roman" w:cs="Times New Roman"/>
          <w:sz w:val="24"/>
          <w:szCs w:val="24"/>
          <w:u w:val="single"/>
        </w:rPr>
        <w:t>f funds</w:t>
      </w:r>
      <w:r w:rsidRPr="00751D8D">
        <w:rPr>
          <w:rFonts w:ascii="Times New Roman" w:hAnsi="Times New Roman" w:cs="Times New Roman"/>
          <w:sz w:val="24"/>
          <w:szCs w:val="24"/>
          <w:u w:val="single"/>
        </w:rPr>
        <w:t xml:space="preserve"> </w:t>
      </w:r>
      <w:r w:rsidR="008A16BC" w:rsidRPr="00751D8D">
        <w:rPr>
          <w:rFonts w:ascii="Times New Roman" w:hAnsi="Times New Roman" w:cs="Times New Roman"/>
          <w:sz w:val="24"/>
          <w:szCs w:val="24"/>
          <w:u w:val="single"/>
        </w:rPr>
        <w:t xml:space="preserve">and failing to submit a quarterly expense report pursuant to R7-2-1508, </w:t>
      </w:r>
      <w:r w:rsidRPr="00751D8D">
        <w:rPr>
          <w:rFonts w:ascii="Times New Roman" w:hAnsi="Times New Roman" w:cs="Times New Roman"/>
          <w:sz w:val="24"/>
          <w:szCs w:val="24"/>
          <w:u w:val="single"/>
        </w:rPr>
        <w:t xml:space="preserve">if the Department finds that a parent violated A.R.S. § 15-2401 et </w:t>
      </w:r>
      <w:proofErr w:type="spellStart"/>
      <w:r w:rsidRPr="00751D8D">
        <w:rPr>
          <w:rFonts w:ascii="Times New Roman" w:hAnsi="Times New Roman" w:cs="Times New Roman"/>
          <w:sz w:val="24"/>
          <w:szCs w:val="24"/>
          <w:u w:val="single"/>
        </w:rPr>
        <w:t>seq</w:t>
      </w:r>
      <w:proofErr w:type="spellEnd"/>
      <w:r w:rsidRPr="00751D8D">
        <w:rPr>
          <w:rFonts w:ascii="Times New Roman" w:hAnsi="Times New Roman" w:cs="Times New Roman"/>
          <w:sz w:val="24"/>
          <w:szCs w:val="24"/>
          <w:u w:val="single"/>
        </w:rPr>
        <w:t>, this Article or the terms and conditions set forth by the Department in the contract signed by the parent, the Department shall:</w:t>
      </w:r>
    </w:p>
    <w:p w14:paraId="16527802" w14:textId="77710C80"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proofErr w:type="gramStart"/>
      <w:r w:rsidRPr="00751D8D">
        <w:rPr>
          <w:rFonts w:ascii="Times New Roman" w:hAnsi="Times New Roman" w:cs="Times New Roman"/>
          <w:sz w:val="24"/>
          <w:szCs w:val="24"/>
          <w:u w:val="single"/>
        </w:rPr>
        <w:t>1.</w:t>
      </w:r>
      <w:r w:rsidRPr="00751D8D">
        <w:rPr>
          <w:rFonts w:ascii="Times New Roman" w:hAnsi="Times New Roman" w:cs="Times New Roman"/>
          <w:sz w:val="24"/>
          <w:szCs w:val="24"/>
          <w:u w:val="single"/>
        </w:rPr>
        <w:tab/>
        <w:t>Temporarily</w:t>
      </w:r>
      <w:proofErr w:type="gramEnd"/>
      <w:r w:rsidRPr="00751D8D">
        <w:rPr>
          <w:rFonts w:ascii="Times New Roman" w:hAnsi="Times New Roman" w:cs="Times New Roman"/>
          <w:sz w:val="24"/>
          <w:szCs w:val="24"/>
          <w:u w:val="single"/>
        </w:rPr>
        <w:t xml:space="preserve"> suspend the account;</w:t>
      </w:r>
    </w:p>
    <w:p w14:paraId="74D2B44C" w14:textId="343AF664" w:rsidR="008B57F2" w:rsidRPr="00751D8D" w:rsidRDefault="008B57F2" w:rsidP="00CA6636">
      <w:pPr>
        <w:ind w:firstLine="720"/>
        <w:jc w:val="both"/>
        <w:rPr>
          <w:rFonts w:ascii="Times New Roman" w:hAnsi="Times New Roman" w:cs="Times New Roman"/>
          <w:sz w:val="24"/>
          <w:szCs w:val="24"/>
          <w:u w:val="single"/>
        </w:rPr>
      </w:pPr>
      <w:r w:rsidRPr="00751D8D">
        <w:rPr>
          <w:rFonts w:ascii="Times New Roman" w:hAnsi="Times New Roman" w:cs="Times New Roman"/>
          <w:sz w:val="24"/>
          <w:szCs w:val="24"/>
          <w:u w:val="single"/>
        </w:rPr>
        <w:t>2.</w:t>
      </w:r>
      <w:r w:rsidRPr="00751D8D">
        <w:rPr>
          <w:rFonts w:ascii="Times New Roman" w:hAnsi="Times New Roman" w:cs="Times New Roman"/>
          <w:sz w:val="24"/>
          <w:szCs w:val="24"/>
          <w:u w:val="single"/>
        </w:rPr>
        <w:tab/>
        <w:t>Provide notice to the parent of the violation, including an explanation of the violation; and</w:t>
      </w:r>
    </w:p>
    <w:p w14:paraId="525BC411" w14:textId="3C04FBD2"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3.</w:t>
      </w:r>
      <w:r w:rsidRPr="00751D8D">
        <w:rPr>
          <w:rFonts w:ascii="Times New Roman" w:hAnsi="Times New Roman" w:cs="Times New Roman"/>
          <w:sz w:val="24"/>
          <w:szCs w:val="24"/>
          <w:u w:val="single"/>
        </w:rPr>
        <w:tab/>
        <w:t xml:space="preserve">Provide the parent </w:t>
      </w:r>
      <w:r w:rsidR="000A39A9" w:rsidRPr="00751D8D">
        <w:rPr>
          <w:rFonts w:ascii="Times New Roman" w:hAnsi="Times New Roman" w:cs="Times New Roman"/>
          <w:sz w:val="24"/>
          <w:szCs w:val="24"/>
          <w:u w:val="single"/>
        </w:rPr>
        <w:t xml:space="preserve">30 days </w:t>
      </w:r>
      <w:r w:rsidRPr="00751D8D">
        <w:rPr>
          <w:rFonts w:ascii="Times New Roman" w:hAnsi="Times New Roman" w:cs="Times New Roman"/>
          <w:sz w:val="24"/>
          <w:szCs w:val="24"/>
          <w:u w:val="single"/>
        </w:rPr>
        <w:t>to correct the violation.</w:t>
      </w:r>
    </w:p>
    <w:p w14:paraId="257D8EC7" w14:textId="6DCFC4B7"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B.</w:t>
      </w:r>
      <w:r w:rsidRPr="00751D8D">
        <w:rPr>
          <w:rFonts w:ascii="Times New Roman" w:hAnsi="Times New Roman" w:cs="Times New Roman"/>
          <w:sz w:val="24"/>
          <w:szCs w:val="24"/>
          <w:u w:val="single"/>
        </w:rPr>
        <w:tab/>
        <w:t xml:space="preserve">The Department may remove a parent </w:t>
      </w:r>
      <w:r w:rsidR="0076424F" w:rsidRPr="00751D8D">
        <w:rPr>
          <w:rFonts w:ascii="Times New Roman" w:hAnsi="Times New Roman" w:cs="Times New Roman"/>
          <w:sz w:val="24"/>
          <w:szCs w:val="24"/>
          <w:u w:val="single"/>
        </w:rPr>
        <w:t xml:space="preserve">or qualified student </w:t>
      </w:r>
      <w:r w:rsidRPr="00751D8D">
        <w:rPr>
          <w:rFonts w:ascii="Times New Roman" w:hAnsi="Times New Roman" w:cs="Times New Roman"/>
          <w:sz w:val="24"/>
          <w:szCs w:val="24"/>
          <w:u w:val="single"/>
        </w:rPr>
        <w:t xml:space="preserve">from the Program for failing to correct a violation pursuant to this section. </w:t>
      </w:r>
    </w:p>
    <w:p w14:paraId="5CDB3086" w14:textId="6F6A5EB4" w:rsidR="008B57F2" w:rsidRPr="00751D8D" w:rsidRDefault="008B57F2" w:rsidP="00CA6636">
      <w:pPr>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C.</w:t>
      </w:r>
      <w:r w:rsidRPr="00751D8D">
        <w:rPr>
          <w:rFonts w:ascii="Times New Roman" w:hAnsi="Times New Roman" w:cs="Times New Roman"/>
          <w:b/>
          <w:sz w:val="24"/>
          <w:szCs w:val="24"/>
          <w:u w:val="single"/>
        </w:rPr>
        <w:tab/>
      </w:r>
      <w:r w:rsidR="00516673" w:rsidRPr="00751D8D">
        <w:rPr>
          <w:rFonts w:ascii="Times New Roman" w:hAnsi="Times New Roman" w:cs="Times New Roman"/>
          <w:sz w:val="24"/>
          <w:szCs w:val="24"/>
          <w:u w:val="single"/>
        </w:rPr>
        <w:t>Pursuant to R</w:t>
      </w:r>
      <w:r w:rsidR="00CB4C3A" w:rsidRPr="00751D8D">
        <w:rPr>
          <w:rFonts w:ascii="Times New Roman" w:hAnsi="Times New Roman" w:cs="Times New Roman"/>
          <w:sz w:val="24"/>
          <w:szCs w:val="24"/>
          <w:u w:val="single"/>
        </w:rPr>
        <w:t>7-2-1511</w:t>
      </w:r>
      <w:r w:rsidRPr="00751D8D">
        <w:rPr>
          <w:rFonts w:ascii="Times New Roman" w:hAnsi="Times New Roman" w:cs="Times New Roman"/>
          <w:sz w:val="24"/>
          <w:szCs w:val="24"/>
          <w:u w:val="single"/>
        </w:rPr>
        <w:t xml:space="preserve">, a parent </w:t>
      </w:r>
      <w:r w:rsidR="0076424F" w:rsidRPr="00751D8D">
        <w:rPr>
          <w:rFonts w:ascii="Times New Roman" w:hAnsi="Times New Roman" w:cs="Times New Roman"/>
          <w:sz w:val="24"/>
          <w:szCs w:val="24"/>
          <w:u w:val="single"/>
        </w:rPr>
        <w:t xml:space="preserve">or qualified student </w:t>
      </w:r>
      <w:r w:rsidRPr="00751D8D">
        <w:rPr>
          <w:rFonts w:ascii="Times New Roman" w:hAnsi="Times New Roman" w:cs="Times New Roman"/>
          <w:sz w:val="24"/>
          <w:szCs w:val="24"/>
          <w:u w:val="single"/>
        </w:rPr>
        <w:t xml:space="preserve">who </w:t>
      </w:r>
      <w:proofErr w:type="gramStart"/>
      <w:r w:rsidRPr="00751D8D">
        <w:rPr>
          <w:rFonts w:ascii="Times New Roman" w:hAnsi="Times New Roman" w:cs="Times New Roman"/>
          <w:sz w:val="24"/>
          <w:szCs w:val="24"/>
          <w:u w:val="single"/>
        </w:rPr>
        <w:t>has been removed</w:t>
      </w:r>
      <w:proofErr w:type="gramEnd"/>
      <w:r w:rsidRPr="00751D8D">
        <w:rPr>
          <w:rFonts w:ascii="Times New Roman" w:hAnsi="Times New Roman" w:cs="Times New Roman"/>
          <w:sz w:val="24"/>
          <w:szCs w:val="24"/>
          <w:u w:val="single"/>
        </w:rPr>
        <w:t xml:space="preserve"> from the Program pursuant to this section may file a written request for a hearing within 30 days after being served the notice of removal.</w:t>
      </w:r>
    </w:p>
    <w:p w14:paraId="5FE1626A" w14:textId="729DC863" w:rsidR="008B57F2" w:rsidRPr="00751D8D" w:rsidRDefault="00516673" w:rsidP="00CA6636">
      <w:pPr>
        <w:jc w:val="both"/>
        <w:rPr>
          <w:rFonts w:ascii="Times New Roman" w:hAnsi="Times New Roman" w:cs="Times New Roman"/>
          <w:b/>
          <w:sz w:val="24"/>
          <w:szCs w:val="24"/>
          <w:u w:val="single"/>
        </w:rPr>
      </w:pPr>
      <w:r w:rsidRPr="00751D8D">
        <w:rPr>
          <w:rFonts w:ascii="Times New Roman" w:hAnsi="Times New Roman" w:cs="Times New Roman"/>
          <w:b/>
          <w:sz w:val="24"/>
          <w:szCs w:val="24"/>
          <w:u w:val="single"/>
        </w:rPr>
        <w:t>R7-2-1511</w:t>
      </w:r>
      <w:r w:rsidR="008B57F2" w:rsidRPr="00751D8D">
        <w:rPr>
          <w:rFonts w:ascii="Times New Roman" w:hAnsi="Times New Roman" w:cs="Times New Roman"/>
          <w:b/>
          <w:sz w:val="24"/>
          <w:szCs w:val="24"/>
          <w:u w:val="single"/>
        </w:rPr>
        <w:t>.</w:t>
      </w:r>
      <w:r w:rsidR="008B57F2" w:rsidRPr="00751D8D">
        <w:rPr>
          <w:rFonts w:ascii="Times New Roman" w:hAnsi="Times New Roman" w:cs="Times New Roman"/>
          <w:b/>
          <w:sz w:val="24"/>
          <w:szCs w:val="24"/>
          <w:u w:val="single"/>
        </w:rPr>
        <w:tab/>
        <w:t>Appeals</w:t>
      </w:r>
    </w:p>
    <w:p w14:paraId="2588576F" w14:textId="12A35534" w:rsidR="00AF1FAC" w:rsidRPr="00751D8D" w:rsidRDefault="00AF1FAC"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
          <w:bCs/>
          <w:color w:val="auto"/>
          <w:w w:val="100"/>
          <w:sz w:val="24"/>
          <w:szCs w:val="24"/>
          <w:u w:val="single"/>
        </w:rPr>
        <w:t>A.</w:t>
      </w:r>
      <w:r w:rsidR="00DF5DFB" w:rsidRPr="00751D8D">
        <w:rPr>
          <w:bCs/>
          <w:color w:val="auto"/>
          <w:w w:val="100"/>
          <w:sz w:val="24"/>
          <w:szCs w:val="24"/>
          <w:u w:val="single"/>
        </w:rPr>
        <w:t xml:space="preserve"> </w:t>
      </w:r>
      <w:r w:rsidR="00DF5DFB" w:rsidRPr="00751D8D">
        <w:rPr>
          <w:bCs/>
          <w:color w:val="auto"/>
          <w:w w:val="100"/>
          <w:sz w:val="24"/>
          <w:szCs w:val="24"/>
          <w:u w:val="single"/>
        </w:rPr>
        <w:tab/>
      </w:r>
      <w:r w:rsidRPr="00751D8D">
        <w:rPr>
          <w:bCs/>
          <w:color w:val="auto"/>
          <w:w w:val="100"/>
          <w:sz w:val="24"/>
          <w:szCs w:val="24"/>
          <w:u w:val="single"/>
        </w:rPr>
        <w:t xml:space="preserve">A parent may appeal to the Board any administrative decision the Department makes pursuant to Arizona Revised Statutes, </w:t>
      </w:r>
      <w:r w:rsidR="001F709C" w:rsidRPr="00751D8D">
        <w:rPr>
          <w:bCs/>
          <w:color w:val="auto"/>
          <w:w w:val="100"/>
          <w:sz w:val="24"/>
          <w:szCs w:val="24"/>
          <w:u w:val="single"/>
        </w:rPr>
        <w:t xml:space="preserve">Title 15, </w:t>
      </w:r>
      <w:r w:rsidRPr="00751D8D">
        <w:rPr>
          <w:bCs/>
          <w:color w:val="auto"/>
          <w:w w:val="100"/>
          <w:sz w:val="24"/>
          <w:szCs w:val="24"/>
          <w:u w:val="single"/>
        </w:rPr>
        <w:t xml:space="preserve">Chapter 19, </w:t>
      </w:r>
      <w:proofErr w:type="gramStart"/>
      <w:r w:rsidRPr="00751D8D">
        <w:rPr>
          <w:bCs/>
          <w:color w:val="auto"/>
          <w:w w:val="100"/>
          <w:sz w:val="24"/>
          <w:szCs w:val="24"/>
          <w:u w:val="single"/>
        </w:rPr>
        <w:t>Article</w:t>
      </w:r>
      <w:proofErr w:type="gramEnd"/>
      <w:r w:rsidRPr="00751D8D">
        <w:rPr>
          <w:bCs/>
          <w:color w:val="auto"/>
          <w:w w:val="100"/>
          <w:sz w:val="24"/>
          <w:szCs w:val="24"/>
          <w:u w:val="single"/>
        </w:rPr>
        <w:t xml:space="preserve"> 1, including determinations of allowable expenses, removal from the </w:t>
      </w:r>
      <w:r w:rsidR="0019550D" w:rsidRPr="00751D8D">
        <w:rPr>
          <w:bCs/>
          <w:color w:val="auto"/>
          <w:w w:val="100"/>
          <w:sz w:val="24"/>
          <w:szCs w:val="24"/>
          <w:u w:val="single"/>
        </w:rPr>
        <w:t>P</w:t>
      </w:r>
      <w:r w:rsidRPr="00751D8D">
        <w:rPr>
          <w:bCs/>
          <w:color w:val="auto"/>
          <w:w w:val="100"/>
          <w:sz w:val="24"/>
          <w:szCs w:val="24"/>
          <w:u w:val="single"/>
        </w:rPr>
        <w:t>rogram or enrollment eligibility.</w:t>
      </w:r>
    </w:p>
    <w:p w14:paraId="338B0D8A" w14:textId="338F3574" w:rsidR="00DF5DFB" w:rsidRPr="00751D8D" w:rsidRDefault="00DF5DFB"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19327842" w14:textId="3AA95FEB"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
          <w:bCs/>
          <w:color w:val="auto"/>
          <w:w w:val="100"/>
          <w:sz w:val="24"/>
          <w:szCs w:val="24"/>
          <w:u w:val="single"/>
        </w:rPr>
        <w:t>B.</w:t>
      </w:r>
      <w:r w:rsidRPr="00751D8D">
        <w:rPr>
          <w:b/>
          <w:bCs/>
          <w:color w:val="auto"/>
          <w:w w:val="100"/>
          <w:sz w:val="24"/>
          <w:szCs w:val="24"/>
          <w:u w:val="single"/>
        </w:rPr>
        <w:tab/>
      </w:r>
      <w:r w:rsidRPr="00751D8D">
        <w:rPr>
          <w:bCs/>
          <w:color w:val="auto"/>
          <w:w w:val="100"/>
          <w:sz w:val="24"/>
          <w:szCs w:val="24"/>
          <w:u w:val="single"/>
        </w:rPr>
        <w:t>Pending the resolution of an appeal</w:t>
      </w:r>
      <w:r w:rsidR="009E2A8E" w:rsidRPr="00751D8D">
        <w:rPr>
          <w:bCs/>
          <w:color w:val="auto"/>
          <w:w w:val="100"/>
          <w:sz w:val="24"/>
          <w:szCs w:val="24"/>
          <w:u w:val="single"/>
        </w:rPr>
        <w:t xml:space="preserve"> during which an account is suspended</w:t>
      </w:r>
      <w:r w:rsidRPr="00751D8D">
        <w:rPr>
          <w:bCs/>
          <w:color w:val="auto"/>
          <w:w w:val="100"/>
          <w:sz w:val="24"/>
          <w:szCs w:val="24"/>
          <w:u w:val="single"/>
        </w:rPr>
        <w:t xml:space="preserve">, </w:t>
      </w:r>
      <w:r w:rsidR="009E2A8E" w:rsidRPr="00751D8D">
        <w:rPr>
          <w:bCs/>
          <w:color w:val="auto"/>
          <w:w w:val="100"/>
          <w:sz w:val="24"/>
          <w:szCs w:val="24"/>
          <w:u w:val="single"/>
        </w:rPr>
        <w:t>a</w:t>
      </w:r>
      <w:r w:rsidRPr="00751D8D">
        <w:rPr>
          <w:bCs/>
          <w:color w:val="auto"/>
          <w:w w:val="100"/>
          <w:sz w:val="24"/>
          <w:szCs w:val="24"/>
          <w:u w:val="single"/>
        </w:rPr>
        <w:t xml:space="preserve"> </w:t>
      </w:r>
      <w:r w:rsidR="009E2A8E" w:rsidRPr="00751D8D">
        <w:rPr>
          <w:bCs/>
          <w:color w:val="auto"/>
          <w:w w:val="100"/>
          <w:sz w:val="24"/>
          <w:szCs w:val="24"/>
          <w:u w:val="single"/>
        </w:rPr>
        <w:t>parent</w:t>
      </w:r>
      <w:r w:rsidRPr="00751D8D">
        <w:rPr>
          <w:bCs/>
          <w:color w:val="auto"/>
          <w:w w:val="100"/>
          <w:sz w:val="24"/>
          <w:szCs w:val="24"/>
          <w:u w:val="single"/>
        </w:rPr>
        <w:t xml:space="preserve"> may request </w:t>
      </w:r>
      <w:r w:rsidR="009E2A8E" w:rsidRPr="00751D8D">
        <w:rPr>
          <w:bCs/>
          <w:color w:val="auto"/>
          <w:w w:val="100"/>
          <w:sz w:val="24"/>
          <w:szCs w:val="24"/>
          <w:u w:val="single"/>
        </w:rPr>
        <w:t>a stay on the account suspension</w:t>
      </w:r>
      <w:r w:rsidRPr="00751D8D">
        <w:rPr>
          <w:bCs/>
          <w:color w:val="auto"/>
          <w:w w:val="100"/>
          <w:sz w:val="24"/>
          <w:szCs w:val="24"/>
          <w:u w:val="single"/>
        </w:rPr>
        <w:t>.</w:t>
      </w:r>
    </w:p>
    <w:p w14:paraId="403C2D94" w14:textId="77777777"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5FAD6A0B" w14:textId="3CCBAFB8"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Cs/>
          <w:color w:val="auto"/>
          <w:w w:val="100"/>
          <w:sz w:val="24"/>
          <w:szCs w:val="24"/>
        </w:rPr>
        <w:tab/>
      </w:r>
      <w:r w:rsidR="009E2A8E" w:rsidRPr="00751D8D">
        <w:rPr>
          <w:bCs/>
          <w:color w:val="auto"/>
          <w:w w:val="100"/>
          <w:sz w:val="24"/>
          <w:szCs w:val="24"/>
          <w:u w:val="single"/>
        </w:rPr>
        <w:t>1</w:t>
      </w:r>
      <w:r w:rsidRPr="00751D8D">
        <w:rPr>
          <w:bCs/>
          <w:color w:val="auto"/>
          <w:w w:val="100"/>
          <w:sz w:val="24"/>
          <w:szCs w:val="24"/>
          <w:u w:val="single"/>
        </w:rPr>
        <w:t>.</w:t>
      </w:r>
      <w:r w:rsidRPr="00751D8D">
        <w:rPr>
          <w:bCs/>
          <w:color w:val="auto"/>
          <w:w w:val="100"/>
          <w:sz w:val="24"/>
          <w:szCs w:val="24"/>
          <w:u w:val="single"/>
        </w:rPr>
        <w:tab/>
      </w:r>
      <w:r w:rsidR="00C13910" w:rsidRPr="00751D8D">
        <w:rPr>
          <w:bCs/>
          <w:color w:val="auto"/>
          <w:w w:val="100"/>
          <w:sz w:val="24"/>
          <w:szCs w:val="24"/>
          <w:u w:val="single"/>
        </w:rPr>
        <w:t xml:space="preserve">Included in the request for a hearing filed pursuant to </w:t>
      </w:r>
      <w:r w:rsidR="00CF4D68" w:rsidRPr="00751D8D">
        <w:rPr>
          <w:bCs/>
          <w:color w:val="auto"/>
          <w:w w:val="100"/>
          <w:sz w:val="24"/>
          <w:szCs w:val="24"/>
          <w:u w:val="single"/>
        </w:rPr>
        <w:t>R7-2-1511</w:t>
      </w:r>
      <w:r w:rsidR="009271F8" w:rsidRPr="00751D8D">
        <w:rPr>
          <w:bCs/>
          <w:color w:val="auto"/>
          <w:w w:val="100"/>
          <w:sz w:val="24"/>
          <w:szCs w:val="24"/>
          <w:u w:val="single"/>
        </w:rPr>
        <w:t>(</w:t>
      </w:r>
      <w:r w:rsidR="003723C3" w:rsidRPr="00751D8D">
        <w:rPr>
          <w:bCs/>
          <w:color w:val="auto"/>
          <w:w w:val="100"/>
          <w:sz w:val="24"/>
          <w:szCs w:val="24"/>
          <w:u w:val="single"/>
        </w:rPr>
        <w:t>F</w:t>
      </w:r>
      <w:r w:rsidR="009271F8" w:rsidRPr="00751D8D">
        <w:rPr>
          <w:bCs/>
          <w:color w:val="auto"/>
          <w:w w:val="100"/>
          <w:sz w:val="24"/>
          <w:szCs w:val="24"/>
          <w:u w:val="single"/>
        </w:rPr>
        <w:t>)</w:t>
      </w:r>
      <w:r w:rsidR="00C13910" w:rsidRPr="00751D8D">
        <w:rPr>
          <w:bCs/>
          <w:color w:val="auto"/>
          <w:w w:val="100"/>
          <w:sz w:val="24"/>
          <w:szCs w:val="24"/>
          <w:u w:val="single"/>
        </w:rPr>
        <w:t>, a</w:t>
      </w:r>
      <w:r w:rsidRPr="00751D8D">
        <w:rPr>
          <w:bCs/>
          <w:color w:val="auto"/>
          <w:w w:val="100"/>
          <w:sz w:val="24"/>
          <w:szCs w:val="24"/>
          <w:u w:val="single"/>
        </w:rPr>
        <w:t xml:space="preserve"> parent may file a </w:t>
      </w:r>
      <w:r w:rsidR="009E2A8E" w:rsidRPr="00751D8D">
        <w:rPr>
          <w:bCs/>
          <w:color w:val="auto"/>
          <w:w w:val="100"/>
          <w:sz w:val="24"/>
          <w:szCs w:val="24"/>
          <w:u w:val="single"/>
        </w:rPr>
        <w:t>request</w:t>
      </w:r>
      <w:r w:rsidRPr="00751D8D">
        <w:rPr>
          <w:bCs/>
          <w:color w:val="auto"/>
          <w:w w:val="100"/>
          <w:sz w:val="24"/>
          <w:szCs w:val="24"/>
          <w:u w:val="single"/>
        </w:rPr>
        <w:t xml:space="preserve"> to the </w:t>
      </w:r>
      <w:r w:rsidR="009E2A8E" w:rsidRPr="00751D8D">
        <w:rPr>
          <w:bCs/>
          <w:color w:val="auto"/>
          <w:w w:val="100"/>
          <w:sz w:val="24"/>
          <w:szCs w:val="24"/>
          <w:u w:val="single"/>
        </w:rPr>
        <w:t>Board</w:t>
      </w:r>
      <w:r w:rsidRPr="00751D8D">
        <w:rPr>
          <w:bCs/>
          <w:color w:val="auto"/>
          <w:w w:val="100"/>
          <w:sz w:val="24"/>
          <w:szCs w:val="24"/>
          <w:u w:val="single"/>
        </w:rPr>
        <w:t xml:space="preserve"> </w:t>
      </w:r>
      <w:r w:rsidR="00C13910" w:rsidRPr="00751D8D">
        <w:rPr>
          <w:bCs/>
          <w:color w:val="auto"/>
          <w:w w:val="100"/>
          <w:sz w:val="24"/>
          <w:szCs w:val="24"/>
          <w:u w:val="single"/>
        </w:rPr>
        <w:t>to stay an account suspension</w:t>
      </w:r>
      <w:r w:rsidRPr="00751D8D">
        <w:rPr>
          <w:bCs/>
          <w:color w:val="auto"/>
          <w:w w:val="100"/>
          <w:sz w:val="24"/>
          <w:szCs w:val="24"/>
          <w:u w:val="single"/>
        </w:rPr>
        <w:t xml:space="preserve">. Such </w:t>
      </w:r>
      <w:r w:rsidR="00C13910" w:rsidRPr="00751D8D">
        <w:rPr>
          <w:bCs/>
          <w:color w:val="auto"/>
          <w:w w:val="100"/>
          <w:sz w:val="24"/>
          <w:szCs w:val="24"/>
          <w:u w:val="single"/>
        </w:rPr>
        <w:t>request</w:t>
      </w:r>
      <w:r w:rsidRPr="00751D8D">
        <w:rPr>
          <w:bCs/>
          <w:color w:val="auto"/>
          <w:w w:val="100"/>
          <w:sz w:val="24"/>
          <w:szCs w:val="24"/>
          <w:u w:val="single"/>
        </w:rPr>
        <w:t xml:space="preserve"> shall be in writing and shall address the matters stated in the Department’s</w:t>
      </w:r>
      <w:r w:rsidR="00C13910" w:rsidRPr="00751D8D">
        <w:rPr>
          <w:bCs/>
          <w:color w:val="auto"/>
          <w:w w:val="100"/>
          <w:sz w:val="24"/>
          <w:szCs w:val="24"/>
          <w:u w:val="single"/>
        </w:rPr>
        <w:t xml:space="preserve"> notice in </w:t>
      </w:r>
      <w:r w:rsidR="003723C3" w:rsidRPr="00751D8D">
        <w:rPr>
          <w:bCs/>
          <w:color w:val="auto"/>
          <w:w w:val="100"/>
          <w:sz w:val="24"/>
          <w:szCs w:val="24"/>
          <w:u w:val="single"/>
        </w:rPr>
        <w:t>R7-2-1511(E)</w:t>
      </w:r>
      <w:r w:rsidRPr="00751D8D">
        <w:rPr>
          <w:bCs/>
          <w:color w:val="auto"/>
          <w:w w:val="100"/>
          <w:sz w:val="24"/>
          <w:szCs w:val="24"/>
          <w:u w:val="single"/>
        </w:rPr>
        <w:t xml:space="preserve">.  </w:t>
      </w:r>
    </w:p>
    <w:p w14:paraId="485BF923" w14:textId="3FA74ADC" w:rsidR="00BE1A80" w:rsidRPr="00751D8D" w:rsidRDefault="00BE1A80"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0FEFA621" w14:textId="34F70FC4" w:rsidR="00BE1A80" w:rsidRPr="00751D8D" w:rsidRDefault="00BE1A80"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Cs/>
          <w:color w:val="auto"/>
          <w:w w:val="100"/>
          <w:sz w:val="24"/>
          <w:szCs w:val="24"/>
        </w:rPr>
        <w:lastRenderedPageBreak/>
        <w:tab/>
      </w:r>
      <w:r w:rsidRPr="00751D8D">
        <w:rPr>
          <w:bCs/>
          <w:color w:val="auto"/>
          <w:w w:val="100"/>
          <w:sz w:val="24"/>
          <w:szCs w:val="24"/>
          <w:u w:val="single"/>
        </w:rPr>
        <w:t>2.</w:t>
      </w:r>
      <w:r w:rsidRPr="00751D8D">
        <w:rPr>
          <w:bCs/>
          <w:color w:val="auto"/>
          <w:w w:val="100"/>
          <w:sz w:val="24"/>
          <w:szCs w:val="24"/>
          <w:u w:val="single"/>
        </w:rPr>
        <w:tab/>
        <w:t xml:space="preserve">The Department may file a response to the parent’s request to stay the suspension of the account. Such response </w:t>
      </w:r>
      <w:proofErr w:type="gramStart"/>
      <w:r w:rsidRPr="00751D8D">
        <w:rPr>
          <w:bCs/>
          <w:color w:val="auto"/>
          <w:w w:val="100"/>
          <w:sz w:val="24"/>
          <w:szCs w:val="24"/>
          <w:u w:val="single"/>
        </w:rPr>
        <w:t>shall</w:t>
      </w:r>
      <w:r w:rsidR="003C0941" w:rsidRPr="00751D8D">
        <w:rPr>
          <w:bCs/>
          <w:color w:val="auto"/>
          <w:w w:val="100"/>
          <w:sz w:val="24"/>
          <w:szCs w:val="24"/>
          <w:u w:val="single"/>
        </w:rPr>
        <w:t xml:space="preserve"> be</w:t>
      </w:r>
      <w:r w:rsidRPr="00751D8D">
        <w:rPr>
          <w:bCs/>
          <w:color w:val="auto"/>
          <w:w w:val="100"/>
          <w:sz w:val="24"/>
          <w:szCs w:val="24"/>
          <w:u w:val="single"/>
        </w:rPr>
        <w:t xml:space="preserve"> filed</w:t>
      </w:r>
      <w:proofErr w:type="gramEnd"/>
      <w:r w:rsidRPr="00751D8D">
        <w:rPr>
          <w:bCs/>
          <w:color w:val="auto"/>
          <w:w w:val="100"/>
          <w:sz w:val="24"/>
          <w:szCs w:val="24"/>
          <w:u w:val="single"/>
        </w:rPr>
        <w:t xml:space="preserve"> with the Board within five business days of receipt of the parent’s request to stay the suspension. Such response shall be in writing and shall address the matters stated in the parent’s request. </w:t>
      </w:r>
    </w:p>
    <w:p w14:paraId="1ACA1BB0" w14:textId="77777777"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5694F3CC" w14:textId="6557D63D"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Cs/>
          <w:color w:val="auto"/>
          <w:w w:val="100"/>
          <w:sz w:val="24"/>
          <w:szCs w:val="24"/>
        </w:rPr>
        <w:tab/>
      </w:r>
      <w:r w:rsidRPr="00751D8D">
        <w:rPr>
          <w:bCs/>
          <w:color w:val="auto"/>
          <w:w w:val="100"/>
          <w:sz w:val="24"/>
          <w:szCs w:val="24"/>
          <w:u w:val="single"/>
        </w:rPr>
        <w:t>3.</w:t>
      </w:r>
      <w:r w:rsidRPr="00751D8D">
        <w:rPr>
          <w:bCs/>
          <w:color w:val="auto"/>
          <w:w w:val="100"/>
          <w:sz w:val="24"/>
          <w:szCs w:val="24"/>
          <w:u w:val="single"/>
        </w:rPr>
        <w:tab/>
        <w:t xml:space="preserve">Within </w:t>
      </w:r>
      <w:r w:rsidR="00C13910" w:rsidRPr="00751D8D">
        <w:rPr>
          <w:bCs/>
          <w:color w:val="auto"/>
          <w:w w:val="100"/>
          <w:sz w:val="24"/>
          <w:szCs w:val="24"/>
          <w:u w:val="single"/>
        </w:rPr>
        <w:t>10</w:t>
      </w:r>
      <w:r w:rsidRPr="00751D8D">
        <w:rPr>
          <w:bCs/>
          <w:color w:val="auto"/>
          <w:w w:val="100"/>
          <w:sz w:val="24"/>
          <w:szCs w:val="24"/>
          <w:u w:val="single"/>
        </w:rPr>
        <w:t xml:space="preserve"> business days after receipt of the </w:t>
      </w:r>
      <w:r w:rsidR="00BE1A80" w:rsidRPr="00751D8D">
        <w:rPr>
          <w:bCs/>
          <w:color w:val="auto"/>
          <w:w w:val="100"/>
          <w:sz w:val="24"/>
          <w:szCs w:val="24"/>
          <w:u w:val="single"/>
        </w:rPr>
        <w:t>Department’s response</w:t>
      </w:r>
      <w:r w:rsidRPr="00751D8D">
        <w:rPr>
          <w:bCs/>
          <w:color w:val="auto"/>
          <w:w w:val="100"/>
          <w:sz w:val="24"/>
          <w:szCs w:val="24"/>
          <w:u w:val="single"/>
        </w:rPr>
        <w:t xml:space="preserve">, the executive director </w:t>
      </w:r>
      <w:r w:rsidR="009E2A8E" w:rsidRPr="00751D8D">
        <w:rPr>
          <w:bCs/>
          <w:color w:val="auto"/>
          <w:w w:val="100"/>
          <w:sz w:val="24"/>
          <w:szCs w:val="24"/>
          <w:u w:val="single"/>
        </w:rPr>
        <w:t xml:space="preserve">of the Board </w:t>
      </w:r>
      <w:r w:rsidRPr="00751D8D">
        <w:rPr>
          <w:bCs/>
          <w:color w:val="auto"/>
          <w:w w:val="100"/>
          <w:sz w:val="24"/>
          <w:szCs w:val="24"/>
          <w:u w:val="single"/>
        </w:rPr>
        <w:t>or his/her designee shall make a written determination to either:</w:t>
      </w:r>
    </w:p>
    <w:p w14:paraId="2B59B02D" w14:textId="77777777"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2AC88ABC" w14:textId="1E4D98EB" w:rsidR="00DF5DFB" w:rsidRPr="00751D8D" w:rsidRDefault="00BE1A80" w:rsidP="00BE1A8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firstLine="360"/>
        <w:rPr>
          <w:bCs/>
          <w:color w:val="auto"/>
          <w:w w:val="100"/>
          <w:sz w:val="24"/>
          <w:szCs w:val="24"/>
          <w:u w:val="single"/>
        </w:rPr>
      </w:pPr>
      <w:r w:rsidRPr="00751D8D">
        <w:rPr>
          <w:bCs/>
          <w:color w:val="auto"/>
          <w:w w:val="100"/>
          <w:sz w:val="24"/>
          <w:szCs w:val="24"/>
          <w:u w:val="single"/>
        </w:rPr>
        <w:t>a.</w:t>
      </w:r>
      <w:r w:rsidRPr="00751D8D">
        <w:rPr>
          <w:bCs/>
          <w:color w:val="auto"/>
          <w:w w:val="100"/>
          <w:sz w:val="24"/>
          <w:szCs w:val="24"/>
          <w:u w:val="single"/>
        </w:rPr>
        <w:tab/>
      </w:r>
      <w:r w:rsidR="00DF5DFB" w:rsidRPr="00751D8D">
        <w:rPr>
          <w:bCs/>
          <w:color w:val="auto"/>
          <w:w w:val="100"/>
          <w:sz w:val="24"/>
          <w:szCs w:val="24"/>
          <w:u w:val="single"/>
        </w:rPr>
        <w:t xml:space="preserve">Proceed with </w:t>
      </w:r>
      <w:r w:rsidR="00C13910" w:rsidRPr="00751D8D">
        <w:rPr>
          <w:bCs/>
          <w:color w:val="auto"/>
          <w:w w:val="100"/>
          <w:sz w:val="24"/>
          <w:szCs w:val="24"/>
          <w:u w:val="single"/>
        </w:rPr>
        <w:t>suspension</w:t>
      </w:r>
      <w:r w:rsidR="00DF5DFB" w:rsidRPr="00751D8D">
        <w:rPr>
          <w:bCs/>
          <w:color w:val="auto"/>
          <w:w w:val="100"/>
          <w:sz w:val="24"/>
          <w:szCs w:val="24"/>
          <w:u w:val="single"/>
        </w:rPr>
        <w:t xml:space="preserve"> of the </w:t>
      </w:r>
      <w:r w:rsidR="00C13910" w:rsidRPr="00751D8D">
        <w:rPr>
          <w:bCs/>
          <w:color w:val="auto"/>
          <w:w w:val="100"/>
          <w:sz w:val="24"/>
          <w:szCs w:val="24"/>
          <w:u w:val="single"/>
        </w:rPr>
        <w:t>account</w:t>
      </w:r>
      <w:r w:rsidR="00DF5DFB" w:rsidRPr="00751D8D">
        <w:rPr>
          <w:bCs/>
          <w:color w:val="auto"/>
          <w:w w:val="100"/>
          <w:sz w:val="24"/>
          <w:szCs w:val="24"/>
          <w:u w:val="single"/>
        </w:rPr>
        <w:t>, or</w:t>
      </w:r>
    </w:p>
    <w:p w14:paraId="001AC81E" w14:textId="77777777" w:rsidR="00BE1A80" w:rsidRPr="00751D8D" w:rsidRDefault="00BE1A80" w:rsidP="00BE1A8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2160" w:firstLine="0"/>
        <w:rPr>
          <w:bCs/>
          <w:color w:val="auto"/>
          <w:w w:val="100"/>
          <w:sz w:val="24"/>
          <w:szCs w:val="24"/>
          <w:u w:val="single"/>
        </w:rPr>
      </w:pPr>
    </w:p>
    <w:p w14:paraId="6A7F26B6" w14:textId="375A9308"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Cs/>
          <w:color w:val="auto"/>
          <w:w w:val="100"/>
          <w:sz w:val="24"/>
          <w:szCs w:val="24"/>
        </w:rPr>
        <w:tab/>
      </w:r>
      <w:r w:rsidRPr="00751D8D">
        <w:rPr>
          <w:bCs/>
          <w:color w:val="auto"/>
          <w:w w:val="100"/>
          <w:sz w:val="24"/>
          <w:szCs w:val="24"/>
        </w:rPr>
        <w:tab/>
      </w:r>
      <w:r w:rsidRPr="00751D8D">
        <w:rPr>
          <w:bCs/>
          <w:color w:val="auto"/>
          <w:w w:val="100"/>
          <w:sz w:val="24"/>
          <w:szCs w:val="24"/>
          <w:u w:val="single"/>
        </w:rPr>
        <w:t>b.</w:t>
      </w:r>
      <w:r w:rsidRPr="00751D8D">
        <w:rPr>
          <w:bCs/>
          <w:color w:val="auto"/>
          <w:w w:val="100"/>
          <w:sz w:val="24"/>
          <w:szCs w:val="24"/>
          <w:u w:val="single"/>
        </w:rPr>
        <w:tab/>
        <w:t xml:space="preserve">Stay all or part of the </w:t>
      </w:r>
      <w:r w:rsidR="00C13910" w:rsidRPr="00751D8D">
        <w:rPr>
          <w:bCs/>
          <w:color w:val="auto"/>
          <w:w w:val="100"/>
          <w:sz w:val="24"/>
          <w:szCs w:val="24"/>
          <w:u w:val="single"/>
        </w:rPr>
        <w:t>suspension</w:t>
      </w:r>
      <w:r w:rsidRPr="00751D8D">
        <w:rPr>
          <w:bCs/>
          <w:color w:val="auto"/>
          <w:w w:val="100"/>
          <w:sz w:val="24"/>
          <w:szCs w:val="24"/>
          <w:u w:val="single"/>
        </w:rPr>
        <w:t xml:space="preserve"> of the </w:t>
      </w:r>
      <w:r w:rsidR="00C13910" w:rsidRPr="00751D8D">
        <w:rPr>
          <w:bCs/>
          <w:color w:val="auto"/>
          <w:w w:val="100"/>
          <w:sz w:val="24"/>
          <w:szCs w:val="24"/>
          <w:u w:val="single"/>
        </w:rPr>
        <w:t>account</w:t>
      </w:r>
      <w:r w:rsidRPr="00751D8D">
        <w:rPr>
          <w:bCs/>
          <w:color w:val="auto"/>
          <w:w w:val="100"/>
          <w:sz w:val="24"/>
          <w:szCs w:val="24"/>
          <w:u w:val="single"/>
        </w:rPr>
        <w:t xml:space="preserve"> if there is a reasonable probability that the appeal </w:t>
      </w:r>
      <w:proofErr w:type="gramStart"/>
      <w:r w:rsidRPr="00751D8D">
        <w:rPr>
          <w:bCs/>
          <w:color w:val="auto"/>
          <w:w w:val="100"/>
          <w:sz w:val="24"/>
          <w:szCs w:val="24"/>
          <w:u w:val="single"/>
        </w:rPr>
        <w:t>will be upheld</w:t>
      </w:r>
      <w:proofErr w:type="gramEnd"/>
      <w:r w:rsidRPr="00751D8D">
        <w:rPr>
          <w:bCs/>
          <w:color w:val="auto"/>
          <w:w w:val="100"/>
          <w:sz w:val="24"/>
          <w:szCs w:val="24"/>
          <w:u w:val="single"/>
        </w:rPr>
        <w:t xml:space="preserve"> or that the stay is in the best interest of the State. </w:t>
      </w:r>
    </w:p>
    <w:p w14:paraId="2AFCFAD8" w14:textId="77777777"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46300B6F" w14:textId="5BC92F9B"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Cs/>
          <w:color w:val="auto"/>
          <w:w w:val="100"/>
          <w:sz w:val="24"/>
          <w:szCs w:val="24"/>
        </w:rPr>
        <w:tab/>
      </w:r>
      <w:r w:rsidRPr="00751D8D">
        <w:rPr>
          <w:bCs/>
          <w:color w:val="auto"/>
          <w:w w:val="100"/>
          <w:sz w:val="24"/>
          <w:szCs w:val="24"/>
          <w:u w:val="single"/>
        </w:rPr>
        <w:t>4.</w:t>
      </w:r>
      <w:r w:rsidRPr="00751D8D">
        <w:rPr>
          <w:bCs/>
          <w:color w:val="auto"/>
          <w:w w:val="100"/>
          <w:sz w:val="24"/>
          <w:szCs w:val="24"/>
          <w:u w:val="single"/>
        </w:rPr>
        <w:tab/>
        <w:t>The executive director or his</w:t>
      </w:r>
      <w:r w:rsidR="00C13910" w:rsidRPr="00751D8D">
        <w:rPr>
          <w:bCs/>
          <w:color w:val="auto"/>
          <w:w w:val="100"/>
          <w:sz w:val="24"/>
          <w:szCs w:val="24"/>
          <w:u w:val="single"/>
        </w:rPr>
        <w:t xml:space="preserve">/her designee shall provide the parent and the Department </w:t>
      </w:r>
      <w:r w:rsidRPr="00751D8D">
        <w:rPr>
          <w:bCs/>
          <w:color w:val="auto"/>
          <w:w w:val="100"/>
          <w:sz w:val="24"/>
          <w:szCs w:val="24"/>
          <w:u w:val="single"/>
        </w:rPr>
        <w:t xml:space="preserve">with a written copy of the determination including the basis for the determination. </w:t>
      </w:r>
    </w:p>
    <w:p w14:paraId="3C33686F" w14:textId="77777777" w:rsidR="00DF5DFB" w:rsidRPr="00751D8D" w:rsidRDefault="00DF5DFB" w:rsidP="00DF5DF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
          <w:bCs/>
          <w:color w:val="auto"/>
          <w:w w:val="100"/>
          <w:sz w:val="24"/>
          <w:szCs w:val="24"/>
          <w:u w:val="single"/>
        </w:rPr>
      </w:pPr>
    </w:p>
    <w:p w14:paraId="18027B56" w14:textId="2EB91DE6" w:rsidR="00DF5DFB" w:rsidRPr="00751D8D" w:rsidRDefault="00DF5DFB"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rFonts w:eastAsia="Times New Roman"/>
          <w:color w:val="auto"/>
          <w:sz w:val="24"/>
          <w:szCs w:val="24"/>
          <w:u w:val="single"/>
        </w:rPr>
      </w:pPr>
      <w:r w:rsidRPr="00751D8D">
        <w:rPr>
          <w:b/>
          <w:bCs/>
          <w:color w:val="auto"/>
          <w:w w:val="100"/>
          <w:sz w:val="24"/>
          <w:szCs w:val="24"/>
        </w:rPr>
        <w:tab/>
      </w:r>
      <w:r w:rsidRPr="00751D8D">
        <w:rPr>
          <w:bCs/>
          <w:color w:val="auto"/>
          <w:w w:val="100"/>
          <w:sz w:val="24"/>
          <w:szCs w:val="24"/>
          <w:u w:val="single"/>
        </w:rPr>
        <w:t>5</w:t>
      </w:r>
      <w:r w:rsidRPr="00751D8D">
        <w:rPr>
          <w:b/>
          <w:bCs/>
          <w:color w:val="auto"/>
          <w:w w:val="100"/>
          <w:sz w:val="24"/>
          <w:szCs w:val="24"/>
          <w:u w:val="single"/>
        </w:rPr>
        <w:t>.</w:t>
      </w:r>
      <w:r w:rsidRPr="00751D8D">
        <w:rPr>
          <w:b/>
          <w:bCs/>
          <w:color w:val="auto"/>
          <w:w w:val="100"/>
          <w:sz w:val="24"/>
          <w:szCs w:val="24"/>
          <w:u w:val="single"/>
        </w:rPr>
        <w:tab/>
      </w:r>
      <w:r w:rsidRPr="00751D8D">
        <w:rPr>
          <w:rFonts w:eastAsia="Times New Roman"/>
          <w:color w:val="auto"/>
          <w:sz w:val="24"/>
          <w:szCs w:val="24"/>
          <w:u w:val="single"/>
        </w:rPr>
        <w:t xml:space="preserve">The request for or issuance of a suspension does not toll the </w:t>
      </w:r>
      <w:r w:rsidR="003C0941" w:rsidRPr="00751D8D">
        <w:rPr>
          <w:rFonts w:eastAsia="Times New Roman"/>
          <w:color w:val="auto"/>
          <w:sz w:val="24"/>
          <w:szCs w:val="24"/>
          <w:u w:val="single"/>
        </w:rPr>
        <w:t>60</w:t>
      </w:r>
      <w:r w:rsidRPr="00751D8D">
        <w:rPr>
          <w:rFonts w:eastAsia="Times New Roman"/>
          <w:color w:val="auto"/>
          <w:sz w:val="24"/>
          <w:szCs w:val="24"/>
          <w:u w:val="single"/>
        </w:rPr>
        <w:t xml:space="preserve"> day period in which the administrative hearing is to be held.</w:t>
      </w:r>
    </w:p>
    <w:p w14:paraId="6D2B212D" w14:textId="77777777" w:rsidR="00AF1FAC" w:rsidRPr="00751D8D" w:rsidRDefault="00AF1FAC"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
          <w:bCs/>
          <w:color w:val="auto"/>
          <w:w w:val="100"/>
          <w:sz w:val="24"/>
          <w:szCs w:val="24"/>
          <w:u w:val="single"/>
        </w:rPr>
      </w:pPr>
    </w:p>
    <w:p w14:paraId="0BD7CAFD" w14:textId="3F84F2C4" w:rsidR="00250CFC"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
          <w:bCs/>
          <w:color w:val="auto"/>
          <w:w w:val="100"/>
          <w:sz w:val="24"/>
          <w:szCs w:val="24"/>
          <w:u w:val="single"/>
        </w:rPr>
        <w:t>C</w:t>
      </w:r>
      <w:r w:rsidR="00923A0B" w:rsidRPr="00751D8D">
        <w:rPr>
          <w:b/>
          <w:bCs/>
          <w:color w:val="auto"/>
          <w:w w:val="100"/>
          <w:sz w:val="24"/>
          <w:szCs w:val="24"/>
          <w:u w:val="single"/>
        </w:rPr>
        <w:t>.</w:t>
      </w:r>
      <w:r w:rsidR="00250CFC" w:rsidRPr="00751D8D">
        <w:rPr>
          <w:bCs/>
          <w:color w:val="auto"/>
          <w:w w:val="100"/>
          <w:sz w:val="24"/>
          <w:szCs w:val="24"/>
          <w:u w:val="single"/>
        </w:rPr>
        <w:tab/>
        <w:t xml:space="preserve">Notwithstanding any other rule, the Department </w:t>
      </w:r>
      <w:proofErr w:type="gramStart"/>
      <w:r w:rsidR="00250CFC" w:rsidRPr="00751D8D">
        <w:rPr>
          <w:bCs/>
          <w:color w:val="auto"/>
          <w:w w:val="100"/>
          <w:sz w:val="24"/>
          <w:szCs w:val="24"/>
          <w:u w:val="single"/>
        </w:rPr>
        <w:t>may</w:t>
      </w:r>
      <w:r w:rsidR="00F97558" w:rsidRPr="00751D8D">
        <w:rPr>
          <w:bCs/>
          <w:color w:val="auto"/>
          <w:w w:val="100"/>
          <w:sz w:val="24"/>
          <w:szCs w:val="24"/>
          <w:u w:val="single"/>
        </w:rPr>
        <w:t>, with the agreement of the account holder on the resolution,</w:t>
      </w:r>
      <w:r w:rsidR="00250CFC" w:rsidRPr="00751D8D">
        <w:rPr>
          <w:bCs/>
          <w:color w:val="auto"/>
          <w:w w:val="100"/>
          <w:sz w:val="24"/>
          <w:szCs w:val="24"/>
          <w:u w:val="single"/>
        </w:rPr>
        <w:t xml:space="preserve"> informally resolve</w:t>
      </w:r>
      <w:proofErr w:type="gramEnd"/>
      <w:r w:rsidR="00250CFC" w:rsidRPr="00751D8D">
        <w:rPr>
          <w:bCs/>
          <w:color w:val="auto"/>
          <w:w w:val="100"/>
          <w:sz w:val="24"/>
          <w:szCs w:val="24"/>
          <w:u w:val="single"/>
        </w:rPr>
        <w:t xml:space="preserve"> a </w:t>
      </w:r>
      <w:r w:rsidR="00C47BB1" w:rsidRPr="00751D8D">
        <w:rPr>
          <w:bCs/>
          <w:color w:val="auto"/>
          <w:w w:val="100"/>
          <w:sz w:val="24"/>
          <w:szCs w:val="24"/>
          <w:u w:val="single"/>
        </w:rPr>
        <w:t xml:space="preserve">disputed </w:t>
      </w:r>
      <w:r w:rsidR="00250CFC" w:rsidRPr="00751D8D">
        <w:rPr>
          <w:bCs/>
          <w:color w:val="auto"/>
          <w:w w:val="100"/>
          <w:sz w:val="24"/>
          <w:szCs w:val="24"/>
          <w:u w:val="single"/>
        </w:rPr>
        <w:t>administrative action at any time</w:t>
      </w:r>
      <w:r w:rsidR="00DD314A" w:rsidRPr="00751D8D">
        <w:rPr>
          <w:bCs/>
          <w:color w:val="auto"/>
          <w:w w:val="100"/>
          <w:sz w:val="24"/>
          <w:szCs w:val="24"/>
          <w:u w:val="single"/>
        </w:rPr>
        <w:t xml:space="preserve"> without a formal appeal pursuant to this Article</w:t>
      </w:r>
      <w:r w:rsidR="00250CFC" w:rsidRPr="00751D8D">
        <w:rPr>
          <w:bCs/>
          <w:color w:val="auto"/>
          <w:w w:val="100"/>
          <w:sz w:val="24"/>
          <w:szCs w:val="24"/>
          <w:u w:val="single"/>
        </w:rPr>
        <w:t xml:space="preserve">. </w:t>
      </w:r>
    </w:p>
    <w:p w14:paraId="748B91FB" w14:textId="77777777" w:rsidR="00250CFC" w:rsidRPr="00751D8D" w:rsidRDefault="00250CFC"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
          <w:bCs/>
          <w:color w:val="auto"/>
          <w:w w:val="100"/>
          <w:sz w:val="24"/>
          <w:szCs w:val="24"/>
          <w:u w:val="single"/>
        </w:rPr>
      </w:pPr>
    </w:p>
    <w:p w14:paraId="663B44F8" w14:textId="519EE8B6" w:rsidR="0000665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
          <w:bCs/>
          <w:color w:val="auto"/>
          <w:w w:val="100"/>
          <w:sz w:val="24"/>
          <w:szCs w:val="24"/>
          <w:u w:val="single"/>
        </w:rPr>
        <w:t>D</w:t>
      </w:r>
      <w:r w:rsidR="00923A0B" w:rsidRPr="00751D8D">
        <w:rPr>
          <w:b/>
          <w:bCs/>
          <w:color w:val="auto"/>
          <w:w w:val="100"/>
          <w:sz w:val="24"/>
          <w:szCs w:val="24"/>
          <w:u w:val="single"/>
        </w:rPr>
        <w:t>.</w:t>
      </w:r>
      <w:r w:rsidR="00006651" w:rsidRPr="00751D8D">
        <w:rPr>
          <w:bCs/>
          <w:color w:val="auto"/>
          <w:w w:val="100"/>
          <w:sz w:val="24"/>
          <w:szCs w:val="24"/>
          <w:u w:val="single"/>
        </w:rPr>
        <w:tab/>
        <w:t>The Department shall provide information on the appeals process on its website.</w:t>
      </w:r>
    </w:p>
    <w:p w14:paraId="2E24E053" w14:textId="0B1B83EA"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57BE94DC" w14:textId="387D9BEB"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r w:rsidRPr="00751D8D">
        <w:rPr>
          <w:b/>
          <w:bCs/>
          <w:color w:val="auto"/>
          <w:w w:val="100"/>
          <w:sz w:val="24"/>
          <w:szCs w:val="24"/>
          <w:u w:val="single"/>
        </w:rPr>
        <w:t>E</w:t>
      </w:r>
      <w:r w:rsidR="00FB21A4" w:rsidRPr="00751D8D">
        <w:rPr>
          <w:b/>
          <w:bCs/>
          <w:color w:val="auto"/>
          <w:w w:val="100"/>
          <w:sz w:val="24"/>
          <w:szCs w:val="24"/>
          <w:u w:val="single"/>
        </w:rPr>
        <w:t>.</w:t>
      </w:r>
      <w:r w:rsidR="00C47BB1" w:rsidRPr="00751D8D">
        <w:rPr>
          <w:bCs/>
          <w:color w:val="auto"/>
          <w:w w:val="100"/>
          <w:sz w:val="24"/>
          <w:szCs w:val="24"/>
          <w:u w:val="single"/>
        </w:rPr>
        <w:t xml:space="preserve"> </w:t>
      </w:r>
      <w:r w:rsidR="00C47BB1" w:rsidRPr="00751D8D">
        <w:rPr>
          <w:bCs/>
          <w:color w:val="auto"/>
          <w:w w:val="100"/>
          <w:sz w:val="24"/>
          <w:szCs w:val="24"/>
          <w:u w:val="single"/>
        </w:rPr>
        <w:tab/>
        <w:t xml:space="preserve">The Department shall provide parents with written notice of an appealable action taken by the Department. Such written notice shall inform the parents of his/her right to request a hearing on the action and shall include the following: </w:t>
      </w:r>
    </w:p>
    <w:p w14:paraId="4561AB6A"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4EF9E623" w14:textId="007185B9" w:rsidR="00C47BB1" w:rsidRPr="00751D8D" w:rsidRDefault="00C47BB1" w:rsidP="00CA6636">
      <w:pPr>
        <w:shd w:val="clear" w:color="auto" w:fill="FFFFFF"/>
        <w:spacing w:after="0" w:line="240" w:lineRule="auto"/>
        <w:ind w:firstLine="720"/>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u w:val="single"/>
        </w:rPr>
        <w:t>1.</w:t>
      </w:r>
      <w:r w:rsidR="0058239D"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The statute or rule that </w:t>
      </w:r>
      <w:proofErr w:type="gramStart"/>
      <w:r w:rsidRPr="00751D8D">
        <w:rPr>
          <w:rFonts w:ascii="Times New Roman" w:eastAsia="Times New Roman" w:hAnsi="Times New Roman" w:cs="Times New Roman"/>
          <w:sz w:val="24"/>
          <w:szCs w:val="24"/>
          <w:u w:val="single"/>
        </w:rPr>
        <w:t>is alleged to have been violated</w:t>
      </w:r>
      <w:proofErr w:type="gramEnd"/>
      <w:r w:rsidRPr="00751D8D">
        <w:rPr>
          <w:rFonts w:ascii="Times New Roman" w:eastAsia="Times New Roman" w:hAnsi="Times New Roman" w:cs="Times New Roman"/>
          <w:sz w:val="24"/>
          <w:szCs w:val="24"/>
          <w:u w:val="single"/>
        </w:rPr>
        <w:t xml:space="preserve"> </w:t>
      </w:r>
      <w:r w:rsidR="003C0941" w:rsidRPr="00751D8D">
        <w:rPr>
          <w:rFonts w:ascii="Times New Roman" w:eastAsia="Times New Roman" w:hAnsi="Times New Roman" w:cs="Times New Roman"/>
          <w:sz w:val="24"/>
          <w:szCs w:val="24"/>
          <w:u w:val="single"/>
        </w:rPr>
        <w:t>or on which the action is based;</w:t>
      </w:r>
      <w:r w:rsidRPr="00751D8D">
        <w:rPr>
          <w:rFonts w:ascii="Times New Roman" w:eastAsia="Times New Roman" w:hAnsi="Times New Roman" w:cs="Times New Roman"/>
          <w:sz w:val="24"/>
          <w:szCs w:val="24"/>
          <w:u w:val="single"/>
        </w:rPr>
        <w:t xml:space="preserve"> </w:t>
      </w:r>
    </w:p>
    <w:p w14:paraId="63FEA461" w14:textId="089724EF" w:rsidR="00C47BB1" w:rsidRPr="00751D8D" w:rsidRDefault="0058239D" w:rsidP="00CA6636">
      <w:pPr>
        <w:shd w:val="clear" w:color="auto" w:fill="FFFFFF"/>
        <w:spacing w:after="0" w:line="240" w:lineRule="auto"/>
        <w:ind w:left="720"/>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u w:val="single"/>
        </w:rPr>
        <w:t>2.</w:t>
      </w:r>
      <w:r w:rsidRPr="00751D8D">
        <w:rPr>
          <w:rFonts w:ascii="Times New Roman" w:eastAsia="Times New Roman" w:hAnsi="Times New Roman" w:cs="Times New Roman"/>
          <w:sz w:val="24"/>
          <w:szCs w:val="24"/>
          <w:u w:val="single"/>
        </w:rPr>
        <w:tab/>
      </w:r>
      <w:r w:rsidR="00C47BB1" w:rsidRPr="00751D8D">
        <w:rPr>
          <w:rFonts w:ascii="Times New Roman" w:eastAsia="Times New Roman" w:hAnsi="Times New Roman" w:cs="Times New Roman"/>
          <w:sz w:val="24"/>
          <w:szCs w:val="24"/>
          <w:u w:val="single"/>
        </w:rPr>
        <w:t xml:space="preserve">Identify, with reasonable particularity, the nature of </w:t>
      </w:r>
      <w:r w:rsidR="003C0941" w:rsidRPr="00751D8D">
        <w:rPr>
          <w:rFonts w:ascii="Times New Roman" w:eastAsia="Times New Roman" w:hAnsi="Times New Roman" w:cs="Times New Roman"/>
          <w:sz w:val="24"/>
          <w:szCs w:val="24"/>
          <w:u w:val="single"/>
        </w:rPr>
        <w:t>any alleged violation or action</w:t>
      </w:r>
      <w:proofErr w:type="gramStart"/>
      <w:r w:rsidR="003C0941" w:rsidRPr="00751D8D">
        <w:rPr>
          <w:rFonts w:ascii="Times New Roman" w:eastAsia="Times New Roman" w:hAnsi="Times New Roman" w:cs="Times New Roman"/>
          <w:sz w:val="24"/>
          <w:szCs w:val="24"/>
          <w:u w:val="single"/>
        </w:rPr>
        <w:t>;</w:t>
      </w:r>
      <w:proofErr w:type="gramEnd"/>
      <w:r w:rsidR="00C47BB1" w:rsidRPr="00751D8D">
        <w:rPr>
          <w:rFonts w:ascii="Times New Roman" w:eastAsia="Times New Roman" w:hAnsi="Times New Roman" w:cs="Times New Roman"/>
          <w:sz w:val="24"/>
          <w:szCs w:val="24"/>
          <w:u w:val="single"/>
        </w:rPr>
        <w:t xml:space="preserve"> </w:t>
      </w:r>
    </w:p>
    <w:p w14:paraId="3AF50B02" w14:textId="048E5F67" w:rsidR="00C47BB1" w:rsidRPr="00751D8D" w:rsidRDefault="0058239D" w:rsidP="00CA6636">
      <w:pPr>
        <w:shd w:val="clear" w:color="auto" w:fill="FFFFFF"/>
        <w:spacing w:after="0" w:line="240" w:lineRule="auto"/>
        <w:ind w:left="720"/>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u w:val="single"/>
        </w:rPr>
        <w:t>3.</w:t>
      </w:r>
      <w:r w:rsidRPr="00751D8D">
        <w:rPr>
          <w:rFonts w:ascii="Times New Roman" w:eastAsia="Times New Roman" w:hAnsi="Times New Roman" w:cs="Times New Roman"/>
          <w:sz w:val="24"/>
          <w:szCs w:val="24"/>
          <w:u w:val="single"/>
        </w:rPr>
        <w:tab/>
      </w:r>
      <w:r w:rsidR="00C47BB1" w:rsidRPr="00751D8D">
        <w:rPr>
          <w:rFonts w:ascii="Times New Roman" w:eastAsia="Times New Roman" w:hAnsi="Times New Roman" w:cs="Times New Roman"/>
          <w:sz w:val="24"/>
          <w:szCs w:val="24"/>
          <w:u w:val="single"/>
        </w:rPr>
        <w:t xml:space="preserve">Include a description of the parent’s right to request a hearing </w:t>
      </w:r>
      <w:r w:rsidR="003C0941" w:rsidRPr="00751D8D">
        <w:rPr>
          <w:rFonts w:ascii="Times New Roman" w:eastAsia="Times New Roman" w:hAnsi="Times New Roman" w:cs="Times New Roman"/>
          <w:sz w:val="24"/>
          <w:szCs w:val="24"/>
          <w:u w:val="single"/>
        </w:rPr>
        <w:t>on the appealable agency action;</w:t>
      </w:r>
      <w:r w:rsidR="00C47BB1" w:rsidRPr="00751D8D">
        <w:rPr>
          <w:rFonts w:ascii="Times New Roman" w:eastAsia="Times New Roman" w:hAnsi="Times New Roman" w:cs="Times New Roman"/>
          <w:sz w:val="24"/>
          <w:szCs w:val="24"/>
          <w:u w:val="single"/>
        </w:rPr>
        <w:t xml:space="preserve"> </w:t>
      </w:r>
      <w:r w:rsidRPr="00751D8D">
        <w:rPr>
          <w:rFonts w:ascii="Times New Roman" w:eastAsia="Times New Roman" w:hAnsi="Times New Roman" w:cs="Times New Roman"/>
          <w:sz w:val="24"/>
          <w:szCs w:val="24"/>
          <w:u w:val="single"/>
        </w:rPr>
        <w:t>and</w:t>
      </w:r>
    </w:p>
    <w:p w14:paraId="65B42989" w14:textId="67808D18" w:rsidR="00C47BB1" w:rsidRPr="00751D8D" w:rsidRDefault="0058239D" w:rsidP="00CA6636">
      <w:pPr>
        <w:shd w:val="clear" w:color="auto" w:fill="FFFFFF"/>
        <w:spacing w:after="0" w:line="240" w:lineRule="auto"/>
        <w:ind w:left="720"/>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u w:val="single"/>
        </w:rPr>
        <w:t>4.</w:t>
      </w:r>
      <w:r w:rsidRPr="00751D8D">
        <w:rPr>
          <w:rFonts w:ascii="Times New Roman" w:eastAsia="Times New Roman" w:hAnsi="Times New Roman" w:cs="Times New Roman"/>
          <w:sz w:val="24"/>
          <w:szCs w:val="24"/>
          <w:u w:val="single"/>
        </w:rPr>
        <w:tab/>
      </w:r>
      <w:r w:rsidR="00C47BB1" w:rsidRPr="00751D8D">
        <w:rPr>
          <w:rFonts w:ascii="Times New Roman" w:eastAsia="Times New Roman" w:hAnsi="Times New Roman" w:cs="Times New Roman"/>
          <w:sz w:val="24"/>
          <w:szCs w:val="24"/>
          <w:u w:val="single"/>
        </w:rPr>
        <w:t>Include a description of the parent’s right to request an informal settlement conference</w:t>
      </w:r>
      <w:r w:rsidRPr="00751D8D">
        <w:rPr>
          <w:rFonts w:ascii="Times New Roman" w:eastAsia="Times New Roman" w:hAnsi="Times New Roman" w:cs="Times New Roman"/>
          <w:sz w:val="24"/>
          <w:szCs w:val="24"/>
          <w:u w:val="single"/>
        </w:rPr>
        <w:t xml:space="preserve">. </w:t>
      </w:r>
    </w:p>
    <w:p w14:paraId="4BAA567E"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Cs/>
          <w:color w:val="auto"/>
          <w:w w:val="100"/>
          <w:sz w:val="24"/>
          <w:szCs w:val="24"/>
          <w:u w:val="single"/>
        </w:rPr>
      </w:pPr>
    </w:p>
    <w:p w14:paraId="60C504ED" w14:textId="4A62FD4F"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b/>
          <w:bCs/>
          <w:color w:val="auto"/>
          <w:w w:val="100"/>
          <w:sz w:val="24"/>
          <w:szCs w:val="24"/>
          <w:u w:val="single"/>
        </w:rPr>
        <w:t>F</w:t>
      </w:r>
      <w:r w:rsidR="00C47BB1" w:rsidRPr="00751D8D">
        <w:rPr>
          <w:b/>
          <w:bCs/>
          <w:color w:val="auto"/>
          <w:w w:val="100"/>
          <w:sz w:val="24"/>
          <w:szCs w:val="24"/>
          <w:u w:val="single"/>
        </w:rPr>
        <w:t>.</w:t>
      </w:r>
      <w:r w:rsidR="00C47BB1" w:rsidRPr="00751D8D">
        <w:rPr>
          <w:color w:val="auto"/>
          <w:w w:val="100"/>
          <w:sz w:val="24"/>
          <w:szCs w:val="24"/>
          <w:u w:val="single"/>
        </w:rPr>
        <w:tab/>
        <w:t xml:space="preserve">Within 30 days after </w:t>
      </w:r>
      <w:proofErr w:type="gramStart"/>
      <w:r w:rsidR="00C47BB1" w:rsidRPr="00751D8D">
        <w:rPr>
          <w:color w:val="auto"/>
          <w:w w:val="100"/>
          <w:sz w:val="24"/>
          <w:szCs w:val="24"/>
          <w:u w:val="single"/>
        </w:rPr>
        <w:t>being served</w:t>
      </w:r>
      <w:proofErr w:type="gramEnd"/>
      <w:r w:rsidR="00C47BB1" w:rsidRPr="00751D8D">
        <w:rPr>
          <w:color w:val="auto"/>
          <w:w w:val="100"/>
          <w:sz w:val="24"/>
          <w:szCs w:val="24"/>
          <w:u w:val="single"/>
        </w:rPr>
        <w:t xml:space="preserve"> with notice of an appealable action, a parent may file a request for a hearing to be held before an administrative law judge. The notice must be in writing and shall state the following: </w:t>
      </w:r>
    </w:p>
    <w:p w14:paraId="015ADA2F"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1570E7A3" w14:textId="79C8186B"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1.</w:t>
      </w:r>
      <w:r w:rsidR="00CA6636" w:rsidRPr="00751D8D">
        <w:rPr>
          <w:color w:val="auto"/>
          <w:w w:val="100"/>
          <w:sz w:val="24"/>
          <w:szCs w:val="24"/>
          <w:u w:val="single"/>
        </w:rPr>
        <w:tab/>
      </w:r>
      <w:r w:rsidRPr="00751D8D">
        <w:rPr>
          <w:color w:val="auto"/>
          <w:w w:val="100"/>
          <w:sz w:val="24"/>
          <w:szCs w:val="24"/>
          <w:u w:val="single"/>
        </w:rPr>
        <w:t>The identity of the party requesting the hearing,</w:t>
      </w:r>
    </w:p>
    <w:p w14:paraId="2773124A" w14:textId="71786AF9"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2.</w:t>
      </w:r>
      <w:r w:rsidR="00CA6636" w:rsidRPr="00751D8D">
        <w:rPr>
          <w:color w:val="auto"/>
          <w:w w:val="100"/>
          <w:sz w:val="24"/>
          <w:szCs w:val="24"/>
          <w:u w:val="single"/>
        </w:rPr>
        <w:tab/>
      </w:r>
      <w:r w:rsidRPr="00751D8D">
        <w:rPr>
          <w:color w:val="auto"/>
          <w:w w:val="100"/>
          <w:sz w:val="24"/>
          <w:szCs w:val="24"/>
          <w:u w:val="single"/>
        </w:rPr>
        <w:t>The address of t</w:t>
      </w:r>
      <w:r w:rsidR="00AD09E9" w:rsidRPr="00751D8D">
        <w:rPr>
          <w:color w:val="auto"/>
          <w:w w:val="100"/>
          <w:sz w:val="24"/>
          <w:szCs w:val="24"/>
          <w:u w:val="single"/>
        </w:rPr>
        <w:t>he party requesting the hearing,</w:t>
      </w:r>
    </w:p>
    <w:p w14:paraId="04915719" w14:textId="66FEE0E8"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3.</w:t>
      </w:r>
      <w:r w:rsidR="00CA6636" w:rsidRPr="00751D8D">
        <w:rPr>
          <w:color w:val="auto"/>
          <w:w w:val="100"/>
          <w:sz w:val="24"/>
          <w:szCs w:val="24"/>
          <w:u w:val="single"/>
        </w:rPr>
        <w:tab/>
      </w:r>
      <w:r w:rsidRPr="00751D8D">
        <w:rPr>
          <w:color w:val="auto"/>
          <w:w w:val="100"/>
          <w:sz w:val="24"/>
          <w:szCs w:val="24"/>
          <w:u w:val="single"/>
        </w:rPr>
        <w:t xml:space="preserve">The agency that rendered the decision related to the appealable action, </w:t>
      </w:r>
    </w:p>
    <w:p w14:paraId="56C70A5F" w14:textId="3C1F2998"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 xml:space="preserve">4. </w:t>
      </w:r>
      <w:r w:rsidR="00CA6636" w:rsidRPr="00751D8D">
        <w:rPr>
          <w:color w:val="auto"/>
          <w:w w:val="100"/>
          <w:sz w:val="24"/>
          <w:szCs w:val="24"/>
          <w:u w:val="single"/>
        </w:rPr>
        <w:tab/>
      </w:r>
      <w:r w:rsidRPr="00751D8D">
        <w:rPr>
          <w:color w:val="auto"/>
          <w:w w:val="100"/>
          <w:sz w:val="24"/>
          <w:szCs w:val="24"/>
          <w:u w:val="single"/>
        </w:rPr>
        <w:t xml:space="preserve">Identification of the action being appealed, and </w:t>
      </w:r>
    </w:p>
    <w:p w14:paraId="2CE5CE1E" w14:textId="6F9FA6C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lastRenderedPageBreak/>
        <w:tab/>
      </w:r>
      <w:r w:rsidR="00CA6636" w:rsidRPr="00751D8D">
        <w:rPr>
          <w:color w:val="auto"/>
          <w:w w:val="100"/>
          <w:sz w:val="24"/>
          <w:szCs w:val="24"/>
          <w:u w:val="single"/>
        </w:rPr>
        <w:t xml:space="preserve">5. </w:t>
      </w:r>
      <w:r w:rsidR="00CA6636" w:rsidRPr="00751D8D">
        <w:rPr>
          <w:color w:val="auto"/>
          <w:w w:val="100"/>
          <w:sz w:val="24"/>
          <w:szCs w:val="24"/>
          <w:u w:val="single"/>
        </w:rPr>
        <w:tab/>
      </w:r>
      <w:r w:rsidRPr="00751D8D">
        <w:rPr>
          <w:color w:val="auto"/>
          <w:w w:val="100"/>
          <w:sz w:val="24"/>
          <w:szCs w:val="24"/>
          <w:u w:val="single"/>
        </w:rPr>
        <w:t xml:space="preserve">A concise statement of the reasons for the request for hearing. </w:t>
      </w:r>
    </w:p>
    <w:p w14:paraId="072130C4"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1F5876D8" w14:textId="4CB51830"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b/>
          <w:color w:val="auto"/>
          <w:sz w:val="24"/>
          <w:szCs w:val="24"/>
          <w:u w:val="single"/>
          <w:shd w:val="clear" w:color="auto" w:fill="FFFFFF"/>
        </w:rPr>
        <w:t>G</w:t>
      </w:r>
      <w:r w:rsidR="00C47BB1" w:rsidRPr="00751D8D">
        <w:rPr>
          <w:b/>
          <w:color w:val="auto"/>
          <w:sz w:val="24"/>
          <w:szCs w:val="24"/>
          <w:u w:val="single"/>
          <w:shd w:val="clear" w:color="auto" w:fill="FFFFFF"/>
        </w:rPr>
        <w:t>.</w:t>
      </w:r>
      <w:r w:rsidR="00C47BB1" w:rsidRPr="00751D8D">
        <w:rPr>
          <w:color w:val="auto"/>
          <w:sz w:val="24"/>
          <w:szCs w:val="24"/>
          <w:u w:val="single"/>
          <w:shd w:val="clear" w:color="auto" w:fill="FFFFFF"/>
        </w:rPr>
        <w:tab/>
        <w:t xml:space="preserve"> If good cause </w:t>
      </w:r>
      <w:proofErr w:type="gramStart"/>
      <w:r w:rsidR="00C47BB1" w:rsidRPr="00751D8D">
        <w:rPr>
          <w:color w:val="auto"/>
          <w:sz w:val="24"/>
          <w:szCs w:val="24"/>
          <w:u w:val="single"/>
          <w:shd w:val="clear" w:color="auto" w:fill="FFFFFF"/>
        </w:rPr>
        <w:t>is shown</w:t>
      </w:r>
      <w:proofErr w:type="gramEnd"/>
      <w:r w:rsidR="00C47BB1" w:rsidRPr="00751D8D">
        <w:rPr>
          <w:color w:val="auto"/>
          <w:sz w:val="24"/>
          <w:szCs w:val="24"/>
          <w:u w:val="single"/>
          <w:shd w:val="clear" w:color="auto" w:fill="FFFFFF"/>
        </w:rPr>
        <w:t xml:space="preserve">, the Board may accept a request for a hearing that is not filed in a timely manner. Such request </w:t>
      </w:r>
      <w:proofErr w:type="gramStart"/>
      <w:r w:rsidR="00C47BB1" w:rsidRPr="00751D8D">
        <w:rPr>
          <w:color w:val="auto"/>
          <w:sz w:val="24"/>
          <w:szCs w:val="24"/>
          <w:u w:val="single"/>
          <w:shd w:val="clear" w:color="auto" w:fill="FFFFFF"/>
        </w:rPr>
        <w:t>must be made</w:t>
      </w:r>
      <w:proofErr w:type="gramEnd"/>
      <w:r w:rsidR="00C47BB1" w:rsidRPr="00751D8D">
        <w:rPr>
          <w:color w:val="auto"/>
          <w:sz w:val="24"/>
          <w:szCs w:val="24"/>
          <w:u w:val="single"/>
          <w:shd w:val="clear" w:color="auto" w:fill="FFFFFF"/>
        </w:rPr>
        <w:t xml:space="preserve"> in writing and state the basis for not filing the request on time.  </w:t>
      </w:r>
    </w:p>
    <w:p w14:paraId="1FD3F352"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212A42C5" w14:textId="774569FA"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b/>
          <w:bCs/>
          <w:color w:val="auto"/>
          <w:w w:val="100"/>
          <w:sz w:val="24"/>
          <w:szCs w:val="24"/>
          <w:u w:val="single"/>
        </w:rPr>
        <w:t>H</w:t>
      </w:r>
      <w:r w:rsidR="00C47BB1" w:rsidRPr="00751D8D">
        <w:rPr>
          <w:b/>
          <w:bCs/>
          <w:color w:val="auto"/>
          <w:w w:val="100"/>
          <w:sz w:val="24"/>
          <w:szCs w:val="24"/>
          <w:u w:val="single"/>
        </w:rPr>
        <w:t>.</w:t>
      </w:r>
      <w:r w:rsidR="00C47BB1" w:rsidRPr="00751D8D">
        <w:rPr>
          <w:color w:val="auto"/>
          <w:w w:val="100"/>
          <w:sz w:val="24"/>
          <w:szCs w:val="24"/>
          <w:u w:val="single"/>
        </w:rPr>
        <w:tab/>
        <w:t xml:space="preserve">If a parent requests a hearing pursuant to </w:t>
      </w:r>
      <w:r w:rsidR="006242FD" w:rsidRPr="00751D8D">
        <w:rPr>
          <w:color w:val="auto"/>
          <w:w w:val="100"/>
          <w:sz w:val="24"/>
          <w:szCs w:val="24"/>
          <w:u w:val="single"/>
        </w:rPr>
        <w:t>R7-2-1511</w:t>
      </w:r>
      <w:r w:rsidR="009271F8" w:rsidRPr="00751D8D">
        <w:rPr>
          <w:color w:val="auto"/>
          <w:w w:val="100"/>
          <w:sz w:val="24"/>
          <w:szCs w:val="24"/>
          <w:u w:val="single"/>
        </w:rPr>
        <w:t>(</w:t>
      </w:r>
      <w:r w:rsidR="00C47BB1" w:rsidRPr="00751D8D">
        <w:rPr>
          <w:color w:val="auto"/>
          <w:w w:val="100"/>
          <w:sz w:val="24"/>
          <w:szCs w:val="24"/>
          <w:u w:val="single"/>
        </w:rPr>
        <w:t>E</w:t>
      </w:r>
      <w:r w:rsidR="009271F8" w:rsidRPr="00751D8D">
        <w:rPr>
          <w:color w:val="auto"/>
          <w:w w:val="100"/>
          <w:sz w:val="24"/>
          <w:szCs w:val="24"/>
          <w:u w:val="single"/>
        </w:rPr>
        <w:t>)</w:t>
      </w:r>
      <w:r w:rsidR="00453B67" w:rsidRPr="00751D8D">
        <w:rPr>
          <w:color w:val="auto"/>
          <w:w w:val="100"/>
          <w:sz w:val="24"/>
          <w:szCs w:val="24"/>
          <w:u w:val="single"/>
        </w:rPr>
        <w:t xml:space="preserve"> and includes all of the items listed in </w:t>
      </w:r>
      <w:r w:rsidR="006242FD" w:rsidRPr="00751D8D">
        <w:rPr>
          <w:color w:val="auto"/>
          <w:w w:val="100"/>
          <w:sz w:val="24"/>
          <w:szCs w:val="24"/>
          <w:u w:val="single"/>
        </w:rPr>
        <w:t>R7-2-1511</w:t>
      </w:r>
      <w:r w:rsidR="009271F8" w:rsidRPr="00751D8D">
        <w:rPr>
          <w:color w:val="auto"/>
          <w:w w:val="100"/>
          <w:sz w:val="24"/>
          <w:szCs w:val="24"/>
          <w:u w:val="single"/>
        </w:rPr>
        <w:t>(E)</w:t>
      </w:r>
      <w:r w:rsidR="00C47BB1" w:rsidRPr="00751D8D">
        <w:rPr>
          <w:color w:val="auto"/>
          <w:w w:val="100"/>
          <w:sz w:val="24"/>
          <w:szCs w:val="24"/>
          <w:u w:val="single"/>
        </w:rPr>
        <w:t xml:space="preserve">, the Board </w:t>
      </w:r>
      <w:r w:rsidR="00A34CD1" w:rsidRPr="00751D8D">
        <w:rPr>
          <w:color w:val="auto"/>
          <w:w w:val="100"/>
          <w:sz w:val="24"/>
          <w:szCs w:val="24"/>
          <w:u w:val="single"/>
        </w:rPr>
        <w:t>shall</w:t>
      </w:r>
      <w:r w:rsidR="00C47BB1" w:rsidRPr="00751D8D">
        <w:rPr>
          <w:color w:val="auto"/>
          <w:w w:val="100"/>
          <w:sz w:val="24"/>
          <w:szCs w:val="24"/>
          <w:u w:val="single"/>
        </w:rPr>
        <w:t xml:space="preserve"> notify OAH and request a hearing </w:t>
      </w:r>
      <w:proofErr w:type="gramStart"/>
      <w:r w:rsidR="00C47BB1" w:rsidRPr="00751D8D">
        <w:rPr>
          <w:color w:val="auto"/>
          <w:w w:val="100"/>
          <w:sz w:val="24"/>
          <w:szCs w:val="24"/>
          <w:u w:val="single"/>
        </w:rPr>
        <w:t>be scheduled</w:t>
      </w:r>
      <w:proofErr w:type="gramEnd"/>
      <w:r w:rsidR="00C47BB1" w:rsidRPr="00751D8D">
        <w:rPr>
          <w:color w:val="auto"/>
          <w:w w:val="100"/>
          <w:sz w:val="24"/>
          <w:szCs w:val="24"/>
          <w:u w:val="single"/>
        </w:rPr>
        <w:t xml:space="preserve"> before an administrative law judge.</w:t>
      </w:r>
    </w:p>
    <w:p w14:paraId="6D5038F6"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39A61474" w14:textId="27DC390F"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b/>
          <w:color w:val="auto"/>
          <w:w w:val="100"/>
          <w:sz w:val="24"/>
          <w:szCs w:val="24"/>
          <w:u w:val="single"/>
        </w:rPr>
        <w:t>I</w:t>
      </w:r>
      <w:r w:rsidR="00C47BB1" w:rsidRPr="00751D8D">
        <w:rPr>
          <w:b/>
          <w:color w:val="auto"/>
          <w:w w:val="100"/>
          <w:sz w:val="24"/>
          <w:szCs w:val="24"/>
          <w:u w:val="single"/>
        </w:rPr>
        <w:t>.</w:t>
      </w:r>
      <w:r w:rsidR="00CA6636" w:rsidRPr="00751D8D">
        <w:rPr>
          <w:color w:val="auto"/>
          <w:w w:val="100"/>
          <w:sz w:val="24"/>
          <w:szCs w:val="24"/>
          <w:u w:val="single"/>
        </w:rPr>
        <w:tab/>
      </w:r>
      <w:r w:rsidR="00C47BB1" w:rsidRPr="00751D8D">
        <w:rPr>
          <w:color w:val="auto"/>
          <w:w w:val="100"/>
          <w:sz w:val="24"/>
          <w:szCs w:val="24"/>
          <w:u w:val="single"/>
        </w:rPr>
        <w:t xml:space="preserve">The Board shall notify the Department when a hearing date before OAH </w:t>
      </w:r>
      <w:proofErr w:type="gramStart"/>
      <w:r w:rsidR="00C47BB1" w:rsidRPr="00751D8D">
        <w:rPr>
          <w:color w:val="auto"/>
          <w:w w:val="100"/>
          <w:sz w:val="24"/>
          <w:szCs w:val="24"/>
          <w:u w:val="single"/>
        </w:rPr>
        <w:t>has been scheduled</w:t>
      </w:r>
      <w:proofErr w:type="gramEnd"/>
      <w:r w:rsidR="00C47BB1" w:rsidRPr="00751D8D">
        <w:rPr>
          <w:color w:val="auto"/>
          <w:w w:val="100"/>
          <w:sz w:val="24"/>
          <w:szCs w:val="24"/>
          <w:u w:val="single"/>
        </w:rPr>
        <w:t xml:space="preserve">. The </w:t>
      </w:r>
      <w:r w:rsidR="00C97C1B" w:rsidRPr="00751D8D">
        <w:rPr>
          <w:color w:val="auto"/>
          <w:w w:val="100"/>
          <w:sz w:val="24"/>
          <w:szCs w:val="24"/>
          <w:u w:val="single"/>
        </w:rPr>
        <w:t>Board</w:t>
      </w:r>
      <w:r w:rsidR="00C47BB1" w:rsidRPr="00751D8D">
        <w:rPr>
          <w:color w:val="auto"/>
          <w:w w:val="100"/>
          <w:sz w:val="24"/>
          <w:szCs w:val="24"/>
          <w:u w:val="single"/>
        </w:rPr>
        <w:t xml:space="preserve"> shall provide all parties with a written notice at least 30 days prior to the date set for the hearing. The notice shall include:</w:t>
      </w:r>
    </w:p>
    <w:p w14:paraId="336B6CF3"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3B3F72B4" w14:textId="4FBECDE2"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1.</w:t>
      </w:r>
      <w:r w:rsidR="00CA6636" w:rsidRPr="00751D8D">
        <w:rPr>
          <w:color w:val="auto"/>
          <w:w w:val="100"/>
          <w:sz w:val="24"/>
          <w:szCs w:val="24"/>
          <w:u w:val="single"/>
        </w:rPr>
        <w:tab/>
      </w:r>
      <w:r w:rsidRPr="00751D8D">
        <w:rPr>
          <w:color w:val="auto"/>
          <w:w w:val="100"/>
          <w:sz w:val="24"/>
          <w:szCs w:val="24"/>
          <w:u w:val="single"/>
        </w:rPr>
        <w:t xml:space="preserve">A statement of the time, </w:t>
      </w:r>
      <w:r w:rsidR="003C0941" w:rsidRPr="00751D8D">
        <w:rPr>
          <w:color w:val="auto"/>
          <w:w w:val="100"/>
          <w:sz w:val="24"/>
          <w:szCs w:val="24"/>
          <w:u w:val="single"/>
        </w:rPr>
        <w:t>place and nature of the hearing;</w:t>
      </w:r>
      <w:r w:rsidRPr="00751D8D">
        <w:rPr>
          <w:color w:val="auto"/>
          <w:w w:val="100"/>
          <w:sz w:val="24"/>
          <w:szCs w:val="24"/>
          <w:u w:val="single"/>
        </w:rPr>
        <w:t xml:space="preserve"> </w:t>
      </w:r>
    </w:p>
    <w:p w14:paraId="0C2047B9" w14:textId="1788463C" w:rsidR="00C47BB1" w:rsidRPr="00751D8D" w:rsidRDefault="00CA6636"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2</w:t>
      </w:r>
      <w:r w:rsidRPr="00751D8D">
        <w:rPr>
          <w:color w:val="auto"/>
          <w:w w:val="100"/>
          <w:sz w:val="24"/>
          <w:szCs w:val="24"/>
          <w:u w:val="single"/>
        </w:rPr>
        <w:tab/>
      </w:r>
      <w:r w:rsidR="00C47BB1" w:rsidRPr="00751D8D">
        <w:rPr>
          <w:color w:val="auto"/>
          <w:w w:val="100"/>
          <w:sz w:val="24"/>
          <w:szCs w:val="24"/>
          <w:u w:val="single"/>
        </w:rPr>
        <w:t>A statement of the legal authority and jurisdiction u</w:t>
      </w:r>
      <w:r w:rsidR="00FE035D" w:rsidRPr="00751D8D">
        <w:rPr>
          <w:color w:val="auto"/>
          <w:w w:val="100"/>
          <w:sz w:val="24"/>
          <w:szCs w:val="24"/>
          <w:u w:val="single"/>
        </w:rPr>
        <w:t xml:space="preserve">nder which the hearing is to </w:t>
      </w:r>
      <w:proofErr w:type="gramStart"/>
      <w:r w:rsidR="00FE035D" w:rsidRPr="00751D8D">
        <w:rPr>
          <w:color w:val="auto"/>
          <w:w w:val="100"/>
          <w:sz w:val="24"/>
          <w:szCs w:val="24"/>
          <w:u w:val="single"/>
        </w:rPr>
        <w:t xml:space="preserve">be </w:t>
      </w:r>
      <w:r w:rsidR="00C47BB1" w:rsidRPr="00751D8D">
        <w:rPr>
          <w:color w:val="auto"/>
          <w:w w:val="100"/>
          <w:sz w:val="24"/>
          <w:szCs w:val="24"/>
          <w:u w:val="single"/>
        </w:rPr>
        <w:t>he</w:t>
      </w:r>
      <w:r w:rsidR="003C0941" w:rsidRPr="00751D8D">
        <w:rPr>
          <w:color w:val="auto"/>
          <w:w w:val="100"/>
          <w:sz w:val="24"/>
          <w:szCs w:val="24"/>
          <w:u w:val="single"/>
        </w:rPr>
        <w:t>ld</w:t>
      </w:r>
      <w:proofErr w:type="gramEnd"/>
      <w:r w:rsidR="003C0941" w:rsidRPr="00751D8D">
        <w:rPr>
          <w:color w:val="auto"/>
          <w:w w:val="100"/>
          <w:sz w:val="24"/>
          <w:szCs w:val="24"/>
          <w:u w:val="single"/>
        </w:rPr>
        <w:t>;</w:t>
      </w:r>
    </w:p>
    <w:p w14:paraId="4D6C4000" w14:textId="49A4087A"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3.</w:t>
      </w:r>
      <w:r w:rsidR="00CA6636" w:rsidRPr="00751D8D">
        <w:rPr>
          <w:color w:val="auto"/>
          <w:w w:val="100"/>
          <w:sz w:val="24"/>
          <w:szCs w:val="24"/>
          <w:u w:val="single"/>
        </w:rPr>
        <w:tab/>
      </w:r>
      <w:r w:rsidRPr="00751D8D">
        <w:rPr>
          <w:color w:val="auto"/>
          <w:w w:val="100"/>
          <w:sz w:val="24"/>
          <w:szCs w:val="24"/>
          <w:u w:val="single"/>
        </w:rPr>
        <w:t xml:space="preserve">A reference to the particular sections of </w:t>
      </w:r>
      <w:r w:rsidR="003C0941" w:rsidRPr="00751D8D">
        <w:rPr>
          <w:color w:val="auto"/>
          <w:w w:val="100"/>
          <w:sz w:val="24"/>
          <w:szCs w:val="24"/>
          <w:u w:val="single"/>
        </w:rPr>
        <w:t>the statutes and rules involved;</w:t>
      </w:r>
      <w:r w:rsidRPr="00751D8D">
        <w:rPr>
          <w:color w:val="auto"/>
          <w:w w:val="100"/>
          <w:sz w:val="24"/>
          <w:szCs w:val="24"/>
          <w:u w:val="single"/>
        </w:rPr>
        <w:t xml:space="preserve"> and</w:t>
      </w:r>
    </w:p>
    <w:p w14:paraId="4CE017E4" w14:textId="56BAD7A6"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 xml:space="preserve">4. </w:t>
      </w:r>
      <w:r w:rsidR="00CA6636" w:rsidRPr="00751D8D">
        <w:rPr>
          <w:color w:val="auto"/>
          <w:w w:val="100"/>
          <w:sz w:val="24"/>
          <w:szCs w:val="24"/>
          <w:u w:val="single"/>
        </w:rPr>
        <w:tab/>
      </w:r>
      <w:r w:rsidRPr="00751D8D">
        <w:rPr>
          <w:color w:val="auto"/>
          <w:w w:val="100"/>
          <w:sz w:val="24"/>
          <w:szCs w:val="24"/>
          <w:u w:val="single"/>
        </w:rPr>
        <w:t xml:space="preserve">A short and plain statement of the matters asserted. If a party is unable to state the matters in detail at the time the notice </w:t>
      </w:r>
      <w:proofErr w:type="gramStart"/>
      <w:r w:rsidRPr="00751D8D">
        <w:rPr>
          <w:color w:val="auto"/>
          <w:w w:val="100"/>
          <w:sz w:val="24"/>
          <w:szCs w:val="24"/>
          <w:u w:val="single"/>
        </w:rPr>
        <w:t>is served</w:t>
      </w:r>
      <w:proofErr w:type="gramEnd"/>
      <w:r w:rsidRPr="00751D8D">
        <w:rPr>
          <w:color w:val="auto"/>
          <w:w w:val="100"/>
          <w:sz w:val="24"/>
          <w:szCs w:val="24"/>
          <w:u w:val="single"/>
        </w:rPr>
        <w:t>, the in</w:t>
      </w:r>
      <w:r w:rsidR="00CA6636" w:rsidRPr="00751D8D">
        <w:rPr>
          <w:color w:val="auto"/>
          <w:w w:val="100"/>
          <w:sz w:val="24"/>
          <w:szCs w:val="24"/>
          <w:u w:val="single"/>
        </w:rPr>
        <w:t xml:space="preserve">itial notice may be limited to a </w:t>
      </w:r>
      <w:r w:rsidRPr="00751D8D">
        <w:rPr>
          <w:color w:val="auto"/>
          <w:w w:val="100"/>
          <w:sz w:val="24"/>
          <w:szCs w:val="24"/>
          <w:u w:val="single"/>
        </w:rPr>
        <w:t xml:space="preserve">statement of the issues involved. Thereafter upon application a more definite and detailed statement shall be furnished.  </w:t>
      </w:r>
    </w:p>
    <w:p w14:paraId="4C016224" w14:textId="77777777"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6C1ED086" w14:textId="4F59EA3A" w:rsidR="00C47BB1" w:rsidRPr="00751D8D" w:rsidRDefault="00815385"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sz w:val="24"/>
          <w:szCs w:val="24"/>
          <w:u w:val="single"/>
          <w:shd w:val="clear" w:color="auto" w:fill="FFFFFF"/>
        </w:rPr>
      </w:pPr>
      <w:r w:rsidRPr="00751D8D">
        <w:rPr>
          <w:b/>
          <w:color w:val="auto"/>
          <w:w w:val="100"/>
          <w:sz w:val="24"/>
          <w:szCs w:val="24"/>
          <w:u w:val="single"/>
        </w:rPr>
        <w:t>J</w:t>
      </w:r>
      <w:r w:rsidR="00C47BB1" w:rsidRPr="00751D8D">
        <w:rPr>
          <w:b/>
          <w:color w:val="auto"/>
          <w:w w:val="100"/>
          <w:sz w:val="24"/>
          <w:szCs w:val="24"/>
          <w:u w:val="single"/>
        </w:rPr>
        <w:t>.</w:t>
      </w:r>
      <w:r w:rsidR="00C47BB1" w:rsidRPr="00751D8D">
        <w:rPr>
          <w:color w:val="auto"/>
          <w:w w:val="100"/>
          <w:sz w:val="24"/>
          <w:szCs w:val="24"/>
          <w:u w:val="single"/>
        </w:rPr>
        <w:t xml:space="preserve">  </w:t>
      </w:r>
      <w:r w:rsidR="00C47BB1" w:rsidRPr="00751D8D">
        <w:rPr>
          <w:color w:val="auto"/>
          <w:w w:val="100"/>
          <w:sz w:val="24"/>
          <w:szCs w:val="24"/>
          <w:u w:val="single"/>
        </w:rPr>
        <w:tab/>
        <w:t xml:space="preserve">All notices </w:t>
      </w:r>
      <w:proofErr w:type="gramStart"/>
      <w:r w:rsidR="00C47BB1" w:rsidRPr="00751D8D">
        <w:rPr>
          <w:color w:val="auto"/>
          <w:w w:val="100"/>
          <w:sz w:val="24"/>
          <w:szCs w:val="24"/>
          <w:u w:val="single"/>
        </w:rPr>
        <w:t>shall be served</w:t>
      </w:r>
      <w:proofErr w:type="gramEnd"/>
      <w:r w:rsidR="00C47BB1" w:rsidRPr="00751D8D">
        <w:rPr>
          <w:color w:val="auto"/>
          <w:w w:val="100"/>
          <w:sz w:val="24"/>
          <w:szCs w:val="24"/>
          <w:u w:val="single"/>
        </w:rPr>
        <w:t xml:space="preserve"> via personal delivery or certified mail, return receipt requested or by any other method reasonably calculated to effect actual notice on the agency and all parties to the action at each party’s last address of record. </w:t>
      </w:r>
    </w:p>
    <w:p w14:paraId="75328F86" w14:textId="77777777"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sz w:val="24"/>
          <w:szCs w:val="24"/>
          <w:u w:val="single"/>
          <w:shd w:val="clear" w:color="auto" w:fill="FFFFFF"/>
        </w:rPr>
      </w:pPr>
    </w:p>
    <w:p w14:paraId="2FB908C8" w14:textId="176C3005" w:rsidR="00C47BB1" w:rsidRPr="00751D8D" w:rsidRDefault="00815385"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sz w:val="24"/>
          <w:szCs w:val="24"/>
          <w:u w:val="single"/>
          <w:shd w:val="clear" w:color="auto" w:fill="FFFFFF"/>
        </w:rPr>
      </w:pPr>
      <w:r w:rsidRPr="00751D8D">
        <w:rPr>
          <w:b/>
          <w:color w:val="auto"/>
          <w:sz w:val="24"/>
          <w:szCs w:val="24"/>
          <w:u w:val="single"/>
          <w:shd w:val="clear" w:color="auto" w:fill="FFFFFF"/>
        </w:rPr>
        <w:t>K</w:t>
      </w:r>
      <w:r w:rsidR="00C47BB1" w:rsidRPr="00751D8D">
        <w:rPr>
          <w:b/>
          <w:color w:val="auto"/>
          <w:sz w:val="24"/>
          <w:szCs w:val="24"/>
          <w:u w:val="single"/>
          <w:shd w:val="clear" w:color="auto" w:fill="FFFFFF"/>
        </w:rPr>
        <w:t>.</w:t>
      </w:r>
      <w:r w:rsidR="00C47BB1" w:rsidRPr="00751D8D">
        <w:rPr>
          <w:color w:val="auto"/>
          <w:sz w:val="24"/>
          <w:szCs w:val="24"/>
          <w:u w:val="single"/>
          <w:shd w:val="clear" w:color="auto" w:fill="FFFFFF"/>
        </w:rPr>
        <w:t xml:space="preserve">  </w:t>
      </w:r>
      <w:r w:rsidR="00C47BB1" w:rsidRPr="00751D8D">
        <w:rPr>
          <w:color w:val="auto"/>
          <w:sz w:val="24"/>
          <w:szCs w:val="24"/>
          <w:u w:val="single"/>
          <w:shd w:val="clear" w:color="auto" w:fill="FFFFFF"/>
        </w:rPr>
        <w:tab/>
        <w:t xml:space="preserve">A hearing on the appealable action </w:t>
      </w:r>
      <w:proofErr w:type="gramStart"/>
      <w:r w:rsidR="00C47BB1" w:rsidRPr="00751D8D">
        <w:rPr>
          <w:color w:val="auto"/>
          <w:sz w:val="24"/>
          <w:szCs w:val="24"/>
          <w:u w:val="single"/>
          <w:shd w:val="clear" w:color="auto" w:fill="FFFFFF"/>
        </w:rPr>
        <w:t>shall be held</w:t>
      </w:r>
      <w:proofErr w:type="gramEnd"/>
      <w:r w:rsidR="00C47BB1" w:rsidRPr="00751D8D">
        <w:rPr>
          <w:color w:val="auto"/>
          <w:sz w:val="24"/>
          <w:szCs w:val="24"/>
          <w:u w:val="single"/>
          <w:shd w:val="clear" w:color="auto" w:fill="FFFFFF"/>
        </w:rPr>
        <w:t xml:space="preserve"> </w:t>
      </w:r>
      <w:r w:rsidR="00A574FC" w:rsidRPr="00751D8D">
        <w:rPr>
          <w:color w:val="auto"/>
          <w:sz w:val="24"/>
          <w:szCs w:val="24"/>
          <w:u w:val="single"/>
          <w:shd w:val="clear" w:color="auto" w:fill="FFFFFF"/>
        </w:rPr>
        <w:t>60</w:t>
      </w:r>
      <w:r w:rsidR="00C47BB1" w:rsidRPr="00751D8D">
        <w:rPr>
          <w:color w:val="auto"/>
          <w:sz w:val="24"/>
          <w:szCs w:val="24"/>
          <w:u w:val="single"/>
          <w:shd w:val="clear" w:color="auto" w:fill="FFFFFF"/>
        </w:rPr>
        <w:t xml:space="preserve"> days after the notice of</w:t>
      </w:r>
      <w:r w:rsidR="000D6A86" w:rsidRPr="00751D8D">
        <w:rPr>
          <w:color w:val="auto"/>
          <w:sz w:val="24"/>
          <w:szCs w:val="24"/>
          <w:u w:val="single"/>
          <w:shd w:val="clear" w:color="auto" w:fill="FFFFFF"/>
        </w:rPr>
        <w:t xml:space="preserve"> appeal</w:t>
      </w:r>
      <w:r w:rsidR="00C47BB1" w:rsidRPr="00751D8D">
        <w:rPr>
          <w:color w:val="auto"/>
          <w:sz w:val="24"/>
          <w:szCs w:val="24"/>
          <w:u w:val="single"/>
          <w:shd w:val="clear" w:color="auto" w:fill="FFFFFF"/>
        </w:rPr>
        <w:t xml:space="preserve"> is filed and may be advanced or delayed on the agreement of the parties or on a showing of good cause.</w:t>
      </w:r>
    </w:p>
    <w:p w14:paraId="6892B94B" w14:textId="77777777"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sz w:val="24"/>
          <w:szCs w:val="24"/>
          <w:u w:val="single"/>
          <w:shd w:val="clear" w:color="auto" w:fill="FFFFFF"/>
        </w:rPr>
      </w:pPr>
    </w:p>
    <w:p w14:paraId="5FDB6DE0" w14:textId="4B53DFF5" w:rsidR="00C47BB1" w:rsidRPr="00751D8D" w:rsidRDefault="00815385"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sz w:val="24"/>
          <w:szCs w:val="24"/>
          <w:u w:val="single"/>
          <w:shd w:val="clear" w:color="auto" w:fill="FFFFFF"/>
        </w:rPr>
      </w:pPr>
      <w:r w:rsidRPr="00751D8D">
        <w:rPr>
          <w:b/>
          <w:color w:val="auto"/>
          <w:sz w:val="24"/>
          <w:szCs w:val="24"/>
          <w:u w:val="single"/>
          <w:shd w:val="clear" w:color="auto" w:fill="FFFFFF"/>
        </w:rPr>
        <w:t>L</w:t>
      </w:r>
      <w:r w:rsidR="00C47BB1" w:rsidRPr="00751D8D">
        <w:rPr>
          <w:b/>
          <w:color w:val="auto"/>
          <w:sz w:val="24"/>
          <w:szCs w:val="24"/>
          <w:u w:val="single"/>
          <w:shd w:val="clear" w:color="auto" w:fill="FFFFFF"/>
        </w:rPr>
        <w:t>.</w:t>
      </w:r>
      <w:r w:rsidR="00CA6636" w:rsidRPr="00751D8D">
        <w:rPr>
          <w:color w:val="auto"/>
          <w:sz w:val="24"/>
          <w:szCs w:val="24"/>
          <w:u w:val="single"/>
          <w:shd w:val="clear" w:color="auto" w:fill="FFFFFF"/>
        </w:rPr>
        <w:tab/>
      </w:r>
      <w:r w:rsidR="00C47BB1" w:rsidRPr="00751D8D">
        <w:rPr>
          <w:color w:val="auto"/>
          <w:sz w:val="24"/>
          <w:szCs w:val="24"/>
          <w:u w:val="single"/>
          <w:shd w:val="clear" w:color="auto" w:fill="FFFFFF"/>
        </w:rPr>
        <w:t xml:space="preserve">Informal Settlement Conference </w:t>
      </w:r>
    </w:p>
    <w:p w14:paraId="00131F58" w14:textId="77777777" w:rsidR="00C47BB1" w:rsidRPr="00751D8D" w:rsidRDefault="00C47BB1" w:rsidP="00CA663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sz w:val="24"/>
          <w:szCs w:val="24"/>
          <w:u w:val="single"/>
          <w:shd w:val="clear" w:color="auto" w:fill="FFFFFF"/>
        </w:rPr>
      </w:pPr>
    </w:p>
    <w:p w14:paraId="78A614D5" w14:textId="0B196CDD"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u w:val="single"/>
        </w:rPr>
        <w:t>1.</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A parent may request an informal settlement conference </w:t>
      </w:r>
      <w:proofErr w:type="gramStart"/>
      <w:r w:rsidRPr="00751D8D">
        <w:rPr>
          <w:rFonts w:ascii="Times New Roman" w:eastAsia="Times New Roman" w:hAnsi="Times New Roman" w:cs="Times New Roman"/>
          <w:sz w:val="24"/>
          <w:szCs w:val="24"/>
          <w:u w:val="single"/>
        </w:rPr>
        <w:t>be held</w:t>
      </w:r>
      <w:proofErr w:type="gramEnd"/>
      <w:r w:rsidRPr="00751D8D">
        <w:rPr>
          <w:rFonts w:ascii="Times New Roman" w:eastAsia="Times New Roman" w:hAnsi="Times New Roman" w:cs="Times New Roman"/>
          <w:sz w:val="24"/>
          <w:szCs w:val="24"/>
          <w:u w:val="single"/>
        </w:rPr>
        <w:t xml:space="preserve"> with the Department. The request shall be in writing and </w:t>
      </w:r>
      <w:proofErr w:type="gramStart"/>
      <w:r w:rsidRPr="00751D8D">
        <w:rPr>
          <w:rFonts w:ascii="Times New Roman" w:eastAsia="Times New Roman" w:hAnsi="Times New Roman" w:cs="Times New Roman"/>
          <w:sz w:val="24"/>
          <w:szCs w:val="24"/>
          <w:u w:val="single"/>
        </w:rPr>
        <w:t>shall be filed</w:t>
      </w:r>
      <w:proofErr w:type="gramEnd"/>
      <w:r w:rsidRPr="00751D8D">
        <w:rPr>
          <w:rFonts w:ascii="Times New Roman" w:eastAsia="Times New Roman" w:hAnsi="Times New Roman" w:cs="Times New Roman"/>
          <w:sz w:val="24"/>
          <w:szCs w:val="24"/>
          <w:u w:val="single"/>
        </w:rPr>
        <w:t xml:space="preserve"> with the Department, and a copy provided to the Board, no later than 20 days before the hearing. The Department shall hold an informal settlement conference within 15 days after receiving the request. The </w:t>
      </w:r>
      <w:r w:rsidR="00A34CD1" w:rsidRPr="00751D8D">
        <w:rPr>
          <w:rFonts w:ascii="Times New Roman" w:eastAsia="Times New Roman" w:hAnsi="Times New Roman" w:cs="Times New Roman"/>
          <w:sz w:val="24"/>
          <w:szCs w:val="24"/>
          <w:u w:val="single"/>
        </w:rPr>
        <w:t>Board</w:t>
      </w:r>
      <w:r w:rsidRPr="00751D8D">
        <w:rPr>
          <w:rFonts w:ascii="Times New Roman" w:eastAsia="Times New Roman" w:hAnsi="Times New Roman" w:cs="Times New Roman"/>
          <w:sz w:val="24"/>
          <w:szCs w:val="24"/>
          <w:u w:val="single"/>
        </w:rPr>
        <w:t xml:space="preserve"> shall notify OAH of the request and the outcome of the conference, with a copy provided to the </w:t>
      </w:r>
      <w:r w:rsidR="00A34CD1" w:rsidRPr="00751D8D">
        <w:rPr>
          <w:rFonts w:ascii="Times New Roman" w:eastAsia="Times New Roman" w:hAnsi="Times New Roman" w:cs="Times New Roman"/>
          <w:sz w:val="24"/>
          <w:szCs w:val="24"/>
          <w:u w:val="single"/>
        </w:rPr>
        <w:t>Department</w:t>
      </w:r>
      <w:r w:rsidRPr="00751D8D">
        <w:rPr>
          <w:rFonts w:ascii="Times New Roman" w:eastAsia="Times New Roman" w:hAnsi="Times New Roman" w:cs="Times New Roman"/>
          <w:sz w:val="24"/>
          <w:szCs w:val="24"/>
          <w:u w:val="single"/>
        </w:rPr>
        <w:t xml:space="preserve">. The request for an informal settlement conference does not toll the </w:t>
      </w:r>
      <w:proofErr w:type="gramStart"/>
      <w:r w:rsidRPr="00751D8D">
        <w:rPr>
          <w:rFonts w:ascii="Times New Roman" w:eastAsia="Times New Roman" w:hAnsi="Times New Roman" w:cs="Times New Roman"/>
          <w:sz w:val="24"/>
          <w:szCs w:val="24"/>
          <w:u w:val="single"/>
        </w:rPr>
        <w:t>60 day</w:t>
      </w:r>
      <w:proofErr w:type="gramEnd"/>
      <w:r w:rsidRPr="00751D8D">
        <w:rPr>
          <w:rFonts w:ascii="Times New Roman" w:eastAsia="Times New Roman" w:hAnsi="Times New Roman" w:cs="Times New Roman"/>
          <w:sz w:val="24"/>
          <w:szCs w:val="24"/>
          <w:u w:val="single"/>
        </w:rPr>
        <w:t xml:space="preserve"> period in which the administrative hearing is to be held. </w:t>
      </w:r>
    </w:p>
    <w:p w14:paraId="167A337B" w14:textId="7220398F"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2.</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If an informal settlement conference is held, a person with the authority to act on behalf of the </w:t>
      </w:r>
      <w:proofErr w:type="gramStart"/>
      <w:r w:rsidRPr="00751D8D">
        <w:rPr>
          <w:rFonts w:ascii="Times New Roman" w:eastAsia="Times New Roman" w:hAnsi="Times New Roman" w:cs="Times New Roman"/>
          <w:sz w:val="24"/>
          <w:szCs w:val="24"/>
          <w:u w:val="single"/>
        </w:rPr>
        <w:t>Department  must</w:t>
      </w:r>
      <w:proofErr w:type="gramEnd"/>
      <w:r w:rsidRPr="00751D8D">
        <w:rPr>
          <w:rFonts w:ascii="Times New Roman" w:eastAsia="Times New Roman" w:hAnsi="Times New Roman" w:cs="Times New Roman"/>
          <w:sz w:val="24"/>
          <w:szCs w:val="24"/>
          <w:u w:val="single"/>
        </w:rPr>
        <w:t xml:space="preserve"> represent the Department at the conference. The Department representative shall notify the </w:t>
      </w:r>
      <w:proofErr w:type="gramStart"/>
      <w:r w:rsidRPr="00751D8D">
        <w:rPr>
          <w:rFonts w:ascii="Times New Roman" w:eastAsia="Times New Roman" w:hAnsi="Times New Roman" w:cs="Times New Roman"/>
          <w:sz w:val="24"/>
          <w:szCs w:val="24"/>
          <w:u w:val="single"/>
        </w:rPr>
        <w:t>parent  in</w:t>
      </w:r>
      <w:proofErr w:type="gramEnd"/>
      <w:r w:rsidRPr="00751D8D">
        <w:rPr>
          <w:rFonts w:ascii="Times New Roman" w:eastAsia="Times New Roman" w:hAnsi="Times New Roman" w:cs="Times New Roman"/>
          <w:sz w:val="24"/>
          <w:szCs w:val="24"/>
          <w:u w:val="single"/>
        </w:rPr>
        <w:t xml:space="preserve"> writing that statements, either written or oral, made at the conference, including a written document, created or expressed solely for the purpose of settlement negotiations are inadmissible in any subsequent administrative hearing. </w:t>
      </w:r>
    </w:p>
    <w:p w14:paraId="6915BFC9" w14:textId="7B60FEC5" w:rsidR="00C47BB1" w:rsidRPr="00751D8D" w:rsidRDefault="00815385"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hAnsi="Times New Roman" w:cs="Times New Roman"/>
          <w:b/>
          <w:sz w:val="24"/>
          <w:szCs w:val="24"/>
          <w:u w:val="single"/>
          <w:shd w:val="clear" w:color="auto" w:fill="FFFFFF"/>
        </w:rPr>
        <w:lastRenderedPageBreak/>
        <w:t>M</w:t>
      </w:r>
      <w:r w:rsidR="00C47BB1" w:rsidRPr="00751D8D">
        <w:rPr>
          <w:rFonts w:ascii="Times New Roman" w:hAnsi="Times New Roman" w:cs="Times New Roman"/>
          <w:b/>
          <w:sz w:val="24"/>
          <w:szCs w:val="24"/>
          <w:u w:val="single"/>
          <w:shd w:val="clear" w:color="auto" w:fill="FFFFFF"/>
        </w:rPr>
        <w:t>.</w:t>
      </w:r>
      <w:r w:rsidR="00C47BB1" w:rsidRPr="00751D8D">
        <w:rPr>
          <w:rFonts w:ascii="Times New Roman" w:hAnsi="Times New Roman" w:cs="Times New Roman"/>
          <w:sz w:val="24"/>
          <w:szCs w:val="24"/>
          <w:u w:val="single"/>
          <w:shd w:val="clear" w:color="auto" w:fill="FFFFFF"/>
        </w:rPr>
        <w:tab/>
        <w:t xml:space="preserve">Informal disposition </w:t>
      </w:r>
      <w:proofErr w:type="gramStart"/>
      <w:r w:rsidR="00C47BB1" w:rsidRPr="00751D8D">
        <w:rPr>
          <w:rFonts w:ascii="Times New Roman" w:hAnsi="Times New Roman" w:cs="Times New Roman"/>
          <w:sz w:val="24"/>
          <w:szCs w:val="24"/>
          <w:u w:val="single"/>
          <w:shd w:val="clear" w:color="auto" w:fill="FFFFFF"/>
        </w:rPr>
        <w:t>may be made</w:t>
      </w:r>
      <w:proofErr w:type="gramEnd"/>
      <w:r w:rsidR="00C47BB1" w:rsidRPr="00751D8D">
        <w:rPr>
          <w:rFonts w:ascii="Times New Roman" w:hAnsi="Times New Roman" w:cs="Times New Roman"/>
          <w:sz w:val="24"/>
          <w:szCs w:val="24"/>
          <w:u w:val="single"/>
          <w:shd w:val="clear" w:color="auto" w:fill="FFFFFF"/>
        </w:rPr>
        <w:t xml:space="preserve"> by stipulation, agreed settlement, consent order or default.</w:t>
      </w:r>
    </w:p>
    <w:p w14:paraId="026B7484" w14:textId="33AD1BAF" w:rsidR="00C47BB1" w:rsidRPr="00751D8D" w:rsidRDefault="00815385" w:rsidP="00CA6636">
      <w:pPr>
        <w:shd w:val="clear" w:color="auto" w:fill="FFFFFF"/>
        <w:spacing w:after="300" w:line="240" w:lineRule="auto"/>
        <w:jc w:val="both"/>
        <w:rPr>
          <w:rFonts w:ascii="Times New Roman" w:hAnsi="Times New Roman" w:cs="Times New Roman"/>
          <w:sz w:val="24"/>
          <w:szCs w:val="24"/>
          <w:u w:val="single"/>
        </w:rPr>
      </w:pPr>
      <w:r w:rsidRPr="00751D8D">
        <w:rPr>
          <w:rFonts w:ascii="Times New Roman" w:hAnsi="Times New Roman" w:cs="Times New Roman"/>
          <w:b/>
          <w:sz w:val="24"/>
          <w:szCs w:val="24"/>
          <w:u w:val="single"/>
        </w:rPr>
        <w:t>N</w:t>
      </w:r>
      <w:r w:rsidR="00C47BB1" w:rsidRPr="00751D8D">
        <w:rPr>
          <w:rFonts w:ascii="Times New Roman" w:hAnsi="Times New Roman" w:cs="Times New Roman"/>
          <w:b/>
          <w:sz w:val="24"/>
          <w:szCs w:val="24"/>
          <w:u w:val="single"/>
        </w:rPr>
        <w:t>.</w:t>
      </w:r>
      <w:r w:rsidR="00C47BB1" w:rsidRPr="00751D8D">
        <w:rPr>
          <w:rFonts w:ascii="Times New Roman" w:hAnsi="Times New Roman" w:cs="Times New Roman"/>
          <w:sz w:val="24"/>
          <w:szCs w:val="24"/>
          <w:u w:val="single"/>
        </w:rPr>
        <w:tab/>
        <w:t>Hearing Process</w:t>
      </w:r>
    </w:p>
    <w:p w14:paraId="6F618E0B" w14:textId="2F72708A" w:rsidR="00C47BB1" w:rsidRPr="00751D8D" w:rsidRDefault="00C47BB1" w:rsidP="00CA6636">
      <w:pPr>
        <w:shd w:val="clear" w:color="auto" w:fill="FFFFFF"/>
        <w:spacing w:after="300" w:line="240" w:lineRule="auto"/>
        <w:jc w:val="both"/>
        <w:rPr>
          <w:rFonts w:ascii="Times New Roman" w:hAnsi="Times New Roman" w:cs="Times New Roman"/>
          <w:sz w:val="24"/>
          <w:szCs w:val="24"/>
          <w:u w:val="single"/>
        </w:rPr>
      </w:pPr>
      <w:r w:rsidRPr="00751D8D">
        <w:rPr>
          <w:rFonts w:ascii="Times New Roman" w:hAnsi="Times New Roman" w:cs="Times New Roman"/>
          <w:sz w:val="24"/>
          <w:szCs w:val="24"/>
        </w:rPr>
        <w:tab/>
      </w:r>
      <w:r w:rsidRPr="00751D8D">
        <w:rPr>
          <w:rFonts w:ascii="Times New Roman" w:hAnsi="Times New Roman" w:cs="Times New Roman"/>
          <w:sz w:val="24"/>
          <w:szCs w:val="24"/>
          <w:u w:val="single"/>
        </w:rPr>
        <w:t>1.</w:t>
      </w:r>
      <w:r w:rsidR="00CA6636" w:rsidRPr="00751D8D">
        <w:rPr>
          <w:rFonts w:ascii="Times New Roman" w:hAnsi="Times New Roman" w:cs="Times New Roman"/>
          <w:sz w:val="24"/>
          <w:szCs w:val="24"/>
          <w:u w:val="single"/>
        </w:rPr>
        <w:tab/>
      </w:r>
      <w:r w:rsidRPr="00751D8D">
        <w:rPr>
          <w:rFonts w:ascii="Times New Roman" w:hAnsi="Times New Roman" w:cs="Times New Roman"/>
          <w:sz w:val="24"/>
          <w:szCs w:val="24"/>
          <w:u w:val="single"/>
        </w:rPr>
        <w:t xml:space="preserve">All hearings </w:t>
      </w:r>
      <w:proofErr w:type="gramStart"/>
      <w:r w:rsidRPr="00751D8D">
        <w:rPr>
          <w:rFonts w:ascii="Times New Roman" w:hAnsi="Times New Roman" w:cs="Times New Roman"/>
          <w:sz w:val="24"/>
          <w:szCs w:val="24"/>
          <w:u w:val="single"/>
        </w:rPr>
        <w:t>shall be conducted</w:t>
      </w:r>
      <w:proofErr w:type="gramEnd"/>
      <w:r w:rsidRPr="00751D8D">
        <w:rPr>
          <w:rFonts w:ascii="Times New Roman" w:hAnsi="Times New Roman" w:cs="Times New Roman"/>
          <w:sz w:val="24"/>
          <w:szCs w:val="24"/>
          <w:u w:val="single"/>
        </w:rPr>
        <w:t xml:space="preserve"> before an administrativ</w:t>
      </w:r>
      <w:r w:rsidR="00BB31DD" w:rsidRPr="00751D8D">
        <w:rPr>
          <w:rFonts w:ascii="Times New Roman" w:hAnsi="Times New Roman" w:cs="Times New Roman"/>
          <w:sz w:val="24"/>
          <w:szCs w:val="24"/>
          <w:u w:val="single"/>
        </w:rPr>
        <w:t>e law judge pursuant to A.R.S.</w:t>
      </w:r>
      <w:r w:rsidRPr="00751D8D">
        <w:rPr>
          <w:rFonts w:ascii="Times New Roman" w:hAnsi="Times New Roman" w:cs="Times New Roman"/>
          <w:sz w:val="24"/>
          <w:szCs w:val="24"/>
          <w:u w:val="single"/>
        </w:rPr>
        <w:t xml:space="preserve"> Title 41, Chapter 6 Article 10 and this Section.</w:t>
      </w:r>
    </w:p>
    <w:p w14:paraId="0C932EA4" w14:textId="251A713D"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2.</w:t>
      </w:r>
      <w:r w:rsidR="00CA6636" w:rsidRPr="00751D8D">
        <w:rPr>
          <w:color w:val="auto"/>
          <w:w w:val="100"/>
          <w:sz w:val="24"/>
          <w:szCs w:val="24"/>
          <w:u w:val="single"/>
        </w:rPr>
        <w:tab/>
      </w:r>
      <w:r w:rsidRPr="00751D8D">
        <w:rPr>
          <w:color w:val="auto"/>
          <w:sz w:val="24"/>
          <w:szCs w:val="24"/>
          <w:u w:val="single"/>
          <w:shd w:val="clear" w:color="auto" w:fill="FFFFFF"/>
        </w:rPr>
        <w:t xml:space="preserve">The parties to the appealable agency action have the right to </w:t>
      </w:r>
      <w:proofErr w:type="gramStart"/>
      <w:r w:rsidRPr="00751D8D">
        <w:rPr>
          <w:color w:val="auto"/>
          <w:sz w:val="24"/>
          <w:szCs w:val="24"/>
          <w:u w:val="single"/>
          <w:shd w:val="clear" w:color="auto" w:fill="FFFFFF"/>
        </w:rPr>
        <w:t>be represented</w:t>
      </w:r>
      <w:proofErr w:type="gramEnd"/>
      <w:r w:rsidRPr="00751D8D">
        <w:rPr>
          <w:color w:val="auto"/>
          <w:sz w:val="24"/>
          <w:szCs w:val="24"/>
          <w:u w:val="single"/>
          <w:shd w:val="clear" w:color="auto" w:fill="FFFFFF"/>
        </w:rPr>
        <w:t xml:space="preserve"> by legal counsel or to proceed without counsel, to submit evidence and to cross-examine witnesses.</w:t>
      </w:r>
    </w:p>
    <w:p w14:paraId="057110B0" w14:textId="7777777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5D99F1DF" w14:textId="623C7BB2"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3.</w:t>
      </w:r>
      <w:r w:rsidR="00CA6636" w:rsidRPr="00751D8D">
        <w:rPr>
          <w:color w:val="auto"/>
          <w:w w:val="100"/>
          <w:sz w:val="24"/>
          <w:szCs w:val="24"/>
          <w:u w:val="single"/>
        </w:rPr>
        <w:tab/>
      </w:r>
      <w:r w:rsidRPr="00751D8D">
        <w:rPr>
          <w:color w:val="auto"/>
          <w:w w:val="100"/>
          <w:sz w:val="24"/>
          <w:szCs w:val="24"/>
          <w:u w:val="single"/>
        </w:rPr>
        <w:t xml:space="preserve">A prehearing conference </w:t>
      </w:r>
      <w:proofErr w:type="gramStart"/>
      <w:r w:rsidRPr="00751D8D">
        <w:rPr>
          <w:color w:val="auto"/>
          <w:w w:val="100"/>
          <w:sz w:val="24"/>
          <w:szCs w:val="24"/>
          <w:u w:val="single"/>
        </w:rPr>
        <w:t>may be held</w:t>
      </w:r>
      <w:proofErr w:type="gramEnd"/>
      <w:r w:rsidRPr="00751D8D">
        <w:rPr>
          <w:color w:val="auto"/>
          <w:w w:val="100"/>
          <w:sz w:val="24"/>
          <w:szCs w:val="24"/>
          <w:u w:val="single"/>
        </w:rPr>
        <w:t xml:space="preserve"> upon order of the administrative law judge or upon request of any party. A prehearing conference </w:t>
      </w:r>
      <w:proofErr w:type="gramStart"/>
      <w:r w:rsidRPr="00751D8D">
        <w:rPr>
          <w:color w:val="auto"/>
          <w:w w:val="100"/>
          <w:sz w:val="24"/>
          <w:szCs w:val="24"/>
          <w:u w:val="single"/>
        </w:rPr>
        <w:t>may be held</w:t>
      </w:r>
      <w:proofErr w:type="gramEnd"/>
      <w:r w:rsidRPr="00751D8D">
        <w:rPr>
          <w:color w:val="auto"/>
          <w:w w:val="100"/>
          <w:sz w:val="24"/>
          <w:szCs w:val="24"/>
          <w:u w:val="single"/>
        </w:rPr>
        <w:t xml:space="preserve"> for the following purposes:</w:t>
      </w:r>
    </w:p>
    <w:p w14:paraId="75E0F237" w14:textId="7777777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p>
    <w:p w14:paraId="51B931FF" w14:textId="5A15459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a.</w:t>
      </w:r>
      <w:r w:rsidR="00CA6636" w:rsidRPr="00751D8D">
        <w:rPr>
          <w:color w:val="auto"/>
          <w:w w:val="100"/>
          <w:sz w:val="24"/>
          <w:szCs w:val="24"/>
          <w:u w:val="single"/>
        </w:rPr>
        <w:tab/>
      </w:r>
      <w:r w:rsidRPr="00751D8D">
        <w:rPr>
          <w:color w:val="auto"/>
          <w:w w:val="100"/>
          <w:sz w:val="24"/>
          <w:szCs w:val="24"/>
          <w:u w:val="single"/>
        </w:rPr>
        <w:t>Clarify or limit proc</w:t>
      </w:r>
      <w:r w:rsidR="003C0941" w:rsidRPr="00751D8D">
        <w:rPr>
          <w:color w:val="auto"/>
          <w:w w:val="100"/>
          <w:sz w:val="24"/>
          <w:szCs w:val="24"/>
          <w:u w:val="single"/>
        </w:rPr>
        <w:t>edural, legal or factual issues</w:t>
      </w:r>
      <w:proofErr w:type="gramStart"/>
      <w:r w:rsidR="003C0941" w:rsidRPr="00751D8D">
        <w:rPr>
          <w:color w:val="auto"/>
          <w:w w:val="100"/>
          <w:sz w:val="24"/>
          <w:szCs w:val="24"/>
          <w:u w:val="single"/>
        </w:rPr>
        <w:t>;</w:t>
      </w:r>
      <w:proofErr w:type="gramEnd"/>
    </w:p>
    <w:p w14:paraId="48BFF3F4" w14:textId="46350300"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b.</w:t>
      </w:r>
      <w:r w:rsidR="00CA6636" w:rsidRPr="00751D8D">
        <w:rPr>
          <w:color w:val="auto"/>
          <w:w w:val="100"/>
          <w:sz w:val="24"/>
          <w:szCs w:val="24"/>
          <w:u w:val="single"/>
        </w:rPr>
        <w:tab/>
      </w:r>
      <w:r w:rsidRPr="00751D8D">
        <w:rPr>
          <w:color w:val="auto"/>
          <w:w w:val="100"/>
          <w:sz w:val="24"/>
          <w:szCs w:val="24"/>
          <w:u w:val="single"/>
        </w:rPr>
        <w:t>Cons</w:t>
      </w:r>
      <w:r w:rsidR="003C0941" w:rsidRPr="00751D8D">
        <w:rPr>
          <w:color w:val="auto"/>
          <w:w w:val="100"/>
          <w:sz w:val="24"/>
          <w:szCs w:val="24"/>
          <w:u w:val="single"/>
        </w:rPr>
        <w:t>ider amendments to any pleading</w:t>
      </w:r>
      <w:proofErr w:type="gramStart"/>
      <w:r w:rsidR="003C0941" w:rsidRPr="00751D8D">
        <w:rPr>
          <w:color w:val="auto"/>
          <w:w w:val="100"/>
          <w:sz w:val="24"/>
          <w:szCs w:val="24"/>
          <w:u w:val="single"/>
        </w:rPr>
        <w:t>;</w:t>
      </w:r>
      <w:proofErr w:type="gramEnd"/>
    </w:p>
    <w:p w14:paraId="06FEBC33" w14:textId="7CD0A0BD"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c.</w:t>
      </w:r>
      <w:r w:rsidR="00CA6636" w:rsidRPr="00751D8D">
        <w:rPr>
          <w:color w:val="auto"/>
          <w:w w:val="100"/>
          <w:sz w:val="24"/>
          <w:szCs w:val="24"/>
          <w:u w:val="single"/>
        </w:rPr>
        <w:tab/>
      </w:r>
      <w:r w:rsidRPr="00751D8D">
        <w:rPr>
          <w:color w:val="auto"/>
          <w:w w:val="100"/>
          <w:sz w:val="24"/>
          <w:szCs w:val="24"/>
          <w:u w:val="single"/>
        </w:rPr>
        <w:t xml:space="preserve">Identify and exchange lists of witnesses and exhibits intended </w:t>
      </w:r>
      <w:r w:rsidR="003C0941" w:rsidRPr="00751D8D">
        <w:rPr>
          <w:color w:val="auto"/>
          <w:w w:val="100"/>
          <w:sz w:val="24"/>
          <w:szCs w:val="24"/>
          <w:u w:val="single"/>
        </w:rPr>
        <w:t>to be introduced at the hearing;</w:t>
      </w:r>
    </w:p>
    <w:p w14:paraId="75869ADC" w14:textId="07875F1A"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d.</w:t>
      </w:r>
      <w:r w:rsidR="00CA6636" w:rsidRPr="00751D8D">
        <w:rPr>
          <w:color w:val="auto"/>
          <w:w w:val="100"/>
          <w:sz w:val="24"/>
          <w:szCs w:val="24"/>
          <w:u w:val="single"/>
        </w:rPr>
        <w:tab/>
      </w:r>
      <w:r w:rsidRPr="00751D8D">
        <w:rPr>
          <w:color w:val="auto"/>
          <w:w w:val="100"/>
          <w:sz w:val="24"/>
          <w:szCs w:val="24"/>
          <w:u w:val="single"/>
        </w:rPr>
        <w:t>Obtain stipulations or rulings regarding te</w:t>
      </w:r>
      <w:r w:rsidR="003C0941" w:rsidRPr="00751D8D">
        <w:rPr>
          <w:color w:val="auto"/>
          <w:w w:val="100"/>
          <w:sz w:val="24"/>
          <w:szCs w:val="24"/>
          <w:u w:val="single"/>
        </w:rPr>
        <w:t>stimony, exhibits, facts or law</w:t>
      </w:r>
      <w:proofErr w:type="gramStart"/>
      <w:r w:rsidR="003C0941" w:rsidRPr="00751D8D">
        <w:rPr>
          <w:color w:val="auto"/>
          <w:w w:val="100"/>
          <w:sz w:val="24"/>
          <w:szCs w:val="24"/>
          <w:u w:val="single"/>
        </w:rPr>
        <w:t>;</w:t>
      </w:r>
      <w:proofErr w:type="gramEnd"/>
    </w:p>
    <w:p w14:paraId="47EFDBD0" w14:textId="79B734F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rPr>
        <w:tab/>
      </w:r>
      <w:r w:rsidR="00CA6636" w:rsidRPr="00751D8D">
        <w:rPr>
          <w:color w:val="auto"/>
          <w:w w:val="100"/>
          <w:sz w:val="24"/>
          <w:szCs w:val="24"/>
          <w:u w:val="single"/>
        </w:rPr>
        <w:t>e.</w:t>
      </w:r>
      <w:r w:rsidR="00CA6636" w:rsidRPr="00751D8D">
        <w:rPr>
          <w:color w:val="auto"/>
          <w:w w:val="100"/>
          <w:sz w:val="24"/>
          <w:szCs w:val="24"/>
          <w:u w:val="single"/>
        </w:rPr>
        <w:tab/>
      </w:r>
      <w:r w:rsidRPr="00751D8D">
        <w:rPr>
          <w:color w:val="auto"/>
          <w:w w:val="100"/>
          <w:sz w:val="24"/>
          <w:szCs w:val="24"/>
          <w:u w:val="single"/>
        </w:rPr>
        <w:t xml:space="preserve">Schedule deadlines, hearing dates and </w:t>
      </w:r>
      <w:r w:rsidR="003C0941" w:rsidRPr="00751D8D">
        <w:rPr>
          <w:color w:val="auto"/>
          <w:w w:val="100"/>
          <w:sz w:val="24"/>
          <w:szCs w:val="24"/>
          <w:u w:val="single"/>
        </w:rPr>
        <w:t>locations if not previously set;</w:t>
      </w:r>
      <w:r w:rsidRPr="00751D8D">
        <w:rPr>
          <w:color w:val="auto"/>
          <w:w w:val="100"/>
          <w:sz w:val="24"/>
          <w:szCs w:val="24"/>
          <w:u w:val="single"/>
        </w:rPr>
        <w:t xml:space="preserve"> or</w:t>
      </w:r>
    </w:p>
    <w:p w14:paraId="57D097FF" w14:textId="52FD4080"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rPr>
        <w:tab/>
      </w:r>
      <w:r w:rsidRPr="00751D8D">
        <w:rPr>
          <w:color w:val="auto"/>
          <w:w w:val="100"/>
          <w:sz w:val="24"/>
          <w:szCs w:val="24"/>
        </w:rPr>
        <w:tab/>
      </w:r>
      <w:r w:rsidR="00CA6636" w:rsidRPr="00751D8D">
        <w:rPr>
          <w:color w:val="auto"/>
          <w:w w:val="100"/>
          <w:sz w:val="24"/>
          <w:szCs w:val="24"/>
          <w:u w:val="single"/>
        </w:rPr>
        <w:t>f.</w:t>
      </w:r>
      <w:r w:rsidR="00CA6636" w:rsidRPr="00751D8D">
        <w:rPr>
          <w:color w:val="auto"/>
          <w:w w:val="100"/>
          <w:sz w:val="24"/>
          <w:szCs w:val="24"/>
          <w:u w:val="single"/>
        </w:rPr>
        <w:tab/>
      </w:r>
      <w:r w:rsidRPr="00751D8D">
        <w:rPr>
          <w:color w:val="auto"/>
          <w:w w:val="100"/>
          <w:sz w:val="24"/>
          <w:szCs w:val="24"/>
          <w:u w:val="single"/>
        </w:rPr>
        <w:t xml:space="preserve">Allow the parties opportunity to discuss settlement. </w:t>
      </w:r>
    </w:p>
    <w:p w14:paraId="7863FEE1" w14:textId="7777777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2F35F780" w14:textId="00F80120"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4.</w:t>
      </w:r>
      <w:r w:rsidR="00CA6636" w:rsidRPr="00751D8D">
        <w:rPr>
          <w:color w:val="auto"/>
          <w:w w:val="100"/>
          <w:sz w:val="24"/>
          <w:szCs w:val="24"/>
          <w:u w:val="single"/>
        </w:rPr>
        <w:tab/>
      </w:r>
      <w:r w:rsidRPr="00751D8D">
        <w:rPr>
          <w:color w:val="auto"/>
          <w:w w:val="100"/>
          <w:sz w:val="24"/>
          <w:szCs w:val="24"/>
          <w:u w:val="single"/>
        </w:rPr>
        <w:t xml:space="preserve">All hearings </w:t>
      </w:r>
      <w:proofErr w:type="gramStart"/>
      <w:r w:rsidRPr="00751D8D">
        <w:rPr>
          <w:color w:val="auto"/>
          <w:w w:val="100"/>
          <w:sz w:val="24"/>
          <w:szCs w:val="24"/>
          <w:u w:val="single"/>
        </w:rPr>
        <w:t>shall be recorded</w:t>
      </w:r>
      <w:proofErr w:type="gramEnd"/>
      <w:r w:rsidRPr="00751D8D">
        <w:rPr>
          <w:color w:val="auto"/>
          <w:w w:val="100"/>
          <w:sz w:val="24"/>
          <w:szCs w:val="24"/>
          <w:u w:val="single"/>
        </w:rPr>
        <w:t xml:space="preserve">. </w:t>
      </w:r>
      <w:r w:rsidRPr="00751D8D">
        <w:rPr>
          <w:color w:val="auto"/>
          <w:sz w:val="24"/>
          <w:szCs w:val="24"/>
          <w:u w:val="single"/>
          <w:shd w:val="clear" w:color="auto" w:fill="FFFFFF"/>
        </w:rPr>
        <w:t xml:space="preserve">The administrative law judge shall secure either a court reporter or an electronic means of producing a clear and accurate record of the proceeding. </w:t>
      </w:r>
    </w:p>
    <w:p w14:paraId="4464A36B" w14:textId="7777777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63DE295E" w14:textId="77777777" w:rsidR="00C47BB1" w:rsidRPr="00751D8D" w:rsidRDefault="00C47BB1" w:rsidP="00CA663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720"/>
        <w:rPr>
          <w:color w:val="auto"/>
          <w:w w:val="100"/>
          <w:sz w:val="24"/>
          <w:szCs w:val="24"/>
          <w:u w:val="single"/>
        </w:rPr>
      </w:pPr>
      <w:r w:rsidRPr="00751D8D">
        <w:rPr>
          <w:color w:val="auto"/>
          <w:w w:val="100"/>
          <w:sz w:val="24"/>
          <w:szCs w:val="24"/>
          <w:u w:val="single"/>
        </w:rPr>
        <w:t>5.</w:t>
      </w:r>
      <w:r w:rsidRPr="00751D8D">
        <w:rPr>
          <w:color w:val="auto"/>
          <w:w w:val="100"/>
          <w:sz w:val="24"/>
          <w:szCs w:val="24"/>
          <w:u w:val="single"/>
        </w:rPr>
        <w:tab/>
        <w:t xml:space="preserve">A hearing </w:t>
      </w:r>
      <w:proofErr w:type="gramStart"/>
      <w:r w:rsidRPr="00751D8D">
        <w:rPr>
          <w:color w:val="auto"/>
          <w:w w:val="100"/>
          <w:sz w:val="24"/>
          <w:szCs w:val="24"/>
          <w:u w:val="single"/>
        </w:rPr>
        <w:t>may be conducted</w:t>
      </w:r>
      <w:proofErr w:type="gramEnd"/>
      <w:r w:rsidRPr="00751D8D">
        <w:rPr>
          <w:color w:val="auto"/>
          <w:w w:val="100"/>
          <w:sz w:val="24"/>
          <w:szCs w:val="24"/>
          <w:u w:val="single"/>
        </w:rPr>
        <w:t xml:space="preserve"> in an informal manner and without adherence to the rules of evidence required in judicial proceedings. Neither the manner of conducting the hearing nor the failure to adhere to the rules of evidence required in judicial proceedings shall be grounds for reversing any administrative decision or order if the evidence supporting the decision or order is substantial, reliable and probative. </w:t>
      </w:r>
    </w:p>
    <w:p w14:paraId="72591A00" w14:textId="77777777" w:rsidR="00923A0B" w:rsidRPr="00751D8D" w:rsidRDefault="00923A0B"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7C788DEB" w14:textId="29477B60" w:rsidR="00C47BB1" w:rsidRPr="00751D8D" w:rsidRDefault="00815385"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b/>
          <w:color w:val="auto"/>
          <w:w w:val="100"/>
          <w:sz w:val="24"/>
          <w:szCs w:val="24"/>
          <w:u w:val="single"/>
        </w:rPr>
        <w:t>O</w:t>
      </w:r>
      <w:r w:rsidR="00923A0B" w:rsidRPr="00751D8D">
        <w:rPr>
          <w:b/>
          <w:color w:val="auto"/>
          <w:w w:val="100"/>
          <w:sz w:val="24"/>
          <w:szCs w:val="24"/>
          <w:u w:val="single"/>
        </w:rPr>
        <w:t>.</w:t>
      </w:r>
      <w:r w:rsidR="00CA6636" w:rsidRPr="00751D8D">
        <w:rPr>
          <w:b/>
          <w:bCs/>
          <w:color w:val="auto"/>
          <w:w w:val="100"/>
          <w:sz w:val="24"/>
          <w:szCs w:val="24"/>
          <w:u w:val="single"/>
        </w:rPr>
        <w:tab/>
      </w:r>
      <w:r w:rsidR="00C47BB1" w:rsidRPr="00751D8D">
        <w:rPr>
          <w:color w:val="auto"/>
          <w:w w:val="100"/>
          <w:sz w:val="24"/>
          <w:szCs w:val="24"/>
          <w:u w:val="single"/>
        </w:rPr>
        <w:t xml:space="preserve">Final Administrative Decision </w:t>
      </w:r>
    </w:p>
    <w:p w14:paraId="37E96689"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100F5A7B" w14:textId="0EC509FC"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u w:val="single"/>
        </w:rPr>
        <w:t>1.</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The administrative law judge shall issue a written decision within 20 days after the hearing </w:t>
      </w:r>
      <w:proofErr w:type="gramStart"/>
      <w:r w:rsidRPr="00751D8D">
        <w:rPr>
          <w:rFonts w:ascii="Times New Roman" w:eastAsia="Times New Roman" w:hAnsi="Times New Roman" w:cs="Times New Roman"/>
          <w:sz w:val="24"/>
          <w:szCs w:val="24"/>
          <w:u w:val="single"/>
        </w:rPr>
        <w:t>is concluded</w:t>
      </w:r>
      <w:proofErr w:type="gramEnd"/>
      <w:r w:rsidRPr="00751D8D">
        <w:rPr>
          <w:rFonts w:ascii="Times New Roman" w:eastAsia="Times New Roman" w:hAnsi="Times New Roman" w:cs="Times New Roman"/>
          <w:sz w:val="24"/>
          <w:szCs w:val="24"/>
          <w:u w:val="single"/>
        </w:rPr>
        <w:t xml:space="preserve">. </w:t>
      </w:r>
      <w:r w:rsidR="00BB31DD" w:rsidRPr="00751D8D">
        <w:rPr>
          <w:rFonts w:ascii="Times New Roman" w:eastAsia="Times New Roman" w:hAnsi="Times New Roman" w:cs="Times New Roman"/>
          <w:sz w:val="24"/>
          <w:szCs w:val="24"/>
          <w:u w:val="single"/>
        </w:rPr>
        <w:t xml:space="preserve">The written decision shall contain a concise explanation of the reasons supporting the decision, including the findings of fact and conclusions of law. </w:t>
      </w:r>
    </w:p>
    <w:p w14:paraId="380EE9D0" w14:textId="19E9472A"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2.</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The administrative law judge shall serve a copy of the decision on the Board.  On request of the Board, OAH shall also transmit to the Board the record of the hearing as described in A.R.S. §</w:t>
      </w:r>
      <w:r w:rsidR="00A574FC" w:rsidRPr="00751D8D">
        <w:rPr>
          <w:rFonts w:ascii="Times New Roman" w:eastAsia="Times New Roman" w:hAnsi="Times New Roman" w:cs="Times New Roman"/>
          <w:sz w:val="24"/>
          <w:szCs w:val="24"/>
          <w:u w:val="single"/>
        </w:rPr>
        <w:t xml:space="preserve"> </w:t>
      </w:r>
      <w:r w:rsidRPr="00751D8D">
        <w:rPr>
          <w:rFonts w:ascii="Times New Roman" w:eastAsia="Times New Roman" w:hAnsi="Times New Roman" w:cs="Times New Roman"/>
          <w:sz w:val="24"/>
          <w:szCs w:val="24"/>
          <w:u w:val="single"/>
        </w:rPr>
        <w:t xml:space="preserve">12-904. </w:t>
      </w:r>
    </w:p>
    <w:p w14:paraId="2F2CB531" w14:textId="2BB669B2"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3.</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Within 30 days after the date that OAH sends a copy of the administrative law </w:t>
      </w:r>
      <w:proofErr w:type="gramStart"/>
      <w:r w:rsidRPr="00751D8D">
        <w:rPr>
          <w:rFonts w:ascii="Times New Roman" w:eastAsia="Times New Roman" w:hAnsi="Times New Roman" w:cs="Times New Roman"/>
          <w:sz w:val="24"/>
          <w:szCs w:val="24"/>
          <w:u w:val="single"/>
        </w:rPr>
        <w:t>judge’s  decision</w:t>
      </w:r>
      <w:proofErr w:type="gramEnd"/>
      <w:r w:rsidRPr="00751D8D">
        <w:rPr>
          <w:rFonts w:ascii="Times New Roman" w:eastAsia="Times New Roman" w:hAnsi="Times New Roman" w:cs="Times New Roman"/>
          <w:sz w:val="24"/>
          <w:szCs w:val="24"/>
          <w:u w:val="single"/>
        </w:rPr>
        <w:t xml:space="preserve"> to the Board, the Board may review the decision and accept, reject or modify it. </w:t>
      </w:r>
    </w:p>
    <w:p w14:paraId="612FF077" w14:textId="183FD466"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lastRenderedPageBreak/>
        <w:tab/>
      </w: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a.</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If the Board declines to review the administrative law judge's decision, the Board shall serve a copy of the decision on all parties. </w:t>
      </w:r>
    </w:p>
    <w:p w14:paraId="0728F301" w14:textId="2D07E3AC"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b.</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If the Board rejects or modifies the decision, the Board shall file with the OAH, and serve on all parties, a copy of the administrative law judge's decision with the rejection or modification and a written justification setting forth the reasons for the rejection or modification of each finding of fact or conclusion of law. If there is a rejection or modification of a conclusion of law, the written justification </w:t>
      </w:r>
      <w:proofErr w:type="gramStart"/>
      <w:r w:rsidRPr="00751D8D">
        <w:rPr>
          <w:rFonts w:ascii="Times New Roman" w:eastAsia="Times New Roman" w:hAnsi="Times New Roman" w:cs="Times New Roman"/>
          <w:sz w:val="24"/>
          <w:szCs w:val="24"/>
          <w:u w:val="single"/>
        </w:rPr>
        <w:t>shall be sent</w:t>
      </w:r>
      <w:proofErr w:type="gramEnd"/>
      <w:r w:rsidRPr="00751D8D">
        <w:rPr>
          <w:rFonts w:ascii="Times New Roman" w:eastAsia="Times New Roman" w:hAnsi="Times New Roman" w:cs="Times New Roman"/>
          <w:sz w:val="24"/>
          <w:szCs w:val="24"/>
          <w:u w:val="single"/>
        </w:rPr>
        <w:t xml:space="preserve"> to the president of the Senate and the speaker of the House of Representatives.</w:t>
      </w:r>
    </w:p>
    <w:p w14:paraId="48FF24CF" w14:textId="425CB441"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rPr>
        <w:tab/>
      </w:r>
      <w:proofErr w:type="gramStart"/>
      <w:r w:rsidR="00CA6636" w:rsidRPr="00751D8D">
        <w:rPr>
          <w:rFonts w:ascii="Times New Roman" w:eastAsia="Times New Roman" w:hAnsi="Times New Roman" w:cs="Times New Roman"/>
          <w:sz w:val="24"/>
          <w:szCs w:val="24"/>
          <w:u w:val="single"/>
        </w:rPr>
        <w:t>c</w:t>
      </w:r>
      <w:r w:rsidRPr="00751D8D">
        <w:rPr>
          <w:rFonts w:ascii="Times New Roman" w:eastAsia="Times New Roman" w:hAnsi="Times New Roman" w:cs="Times New Roman"/>
          <w:sz w:val="24"/>
          <w:szCs w:val="24"/>
          <w:u w:val="single"/>
        </w:rPr>
        <w:t>.</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Except as otherwise provided in this subsection, if the Board does not accept, reject or modify the administrative law judge's decision within 30 days after the date that OAH sends a copy of the administrative law judge’s decision to the Board,  as evidenced by receipt of such action by OAH  by the </w:t>
      </w:r>
      <w:r w:rsidR="00A574FC" w:rsidRPr="00751D8D">
        <w:rPr>
          <w:rFonts w:ascii="Times New Roman" w:eastAsia="Times New Roman" w:hAnsi="Times New Roman" w:cs="Times New Roman"/>
          <w:sz w:val="24"/>
          <w:szCs w:val="24"/>
          <w:u w:val="single"/>
        </w:rPr>
        <w:t>thirtieth</w:t>
      </w:r>
      <w:r w:rsidRPr="00751D8D">
        <w:rPr>
          <w:rFonts w:ascii="Times New Roman" w:eastAsia="Times New Roman" w:hAnsi="Times New Roman" w:cs="Times New Roman"/>
          <w:sz w:val="24"/>
          <w:szCs w:val="24"/>
          <w:u w:val="single"/>
        </w:rPr>
        <w:t xml:space="preserve"> day, OAH shall certify the administrative law judge's decision as the final administrative decision.</w:t>
      </w:r>
      <w:proofErr w:type="gramEnd"/>
      <w:r w:rsidRPr="00751D8D">
        <w:rPr>
          <w:rFonts w:ascii="Times New Roman" w:eastAsia="Times New Roman" w:hAnsi="Times New Roman" w:cs="Times New Roman"/>
          <w:sz w:val="24"/>
          <w:szCs w:val="24"/>
          <w:u w:val="single"/>
        </w:rPr>
        <w:t xml:space="preserve"> </w:t>
      </w:r>
    </w:p>
    <w:p w14:paraId="7F3402EB" w14:textId="0F370414"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rPr>
        <w:tab/>
      </w:r>
      <w:proofErr w:type="gramStart"/>
      <w:r w:rsidR="00CA6636" w:rsidRPr="00751D8D">
        <w:rPr>
          <w:rFonts w:ascii="Times New Roman" w:eastAsia="Times New Roman" w:hAnsi="Times New Roman" w:cs="Times New Roman"/>
          <w:sz w:val="24"/>
          <w:szCs w:val="24"/>
          <w:u w:val="single"/>
        </w:rPr>
        <w:t>d.</w:t>
      </w:r>
      <w:r w:rsidR="00CA6636" w:rsidRPr="00751D8D">
        <w:rPr>
          <w:rFonts w:ascii="Times New Roman" w:eastAsia="Times New Roman" w:hAnsi="Times New Roman" w:cs="Times New Roman"/>
          <w:sz w:val="24"/>
          <w:szCs w:val="24"/>
          <w:u w:val="single"/>
        </w:rPr>
        <w:tab/>
      </w:r>
      <w:r w:rsidR="00A574FC" w:rsidRPr="00751D8D">
        <w:rPr>
          <w:rFonts w:ascii="Times New Roman" w:eastAsia="Times New Roman" w:hAnsi="Times New Roman" w:cs="Times New Roman"/>
          <w:sz w:val="24"/>
          <w:szCs w:val="24"/>
          <w:u w:val="single"/>
        </w:rPr>
        <w:t>If the B</w:t>
      </w:r>
      <w:r w:rsidRPr="00751D8D">
        <w:rPr>
          <w:rFonts w:ascii="Times New Roman" w:eastAsia="Times New Roman" w:hAnsi="Times New Roman" w:cs="Times New Roman"/>
          <w:sz w:val="24"/>
          <w:szCs w:val="24"/>
          <w:u w:val="single"/>
        </w:rPr>
        <w:t xml:space="preserve">oard meets monthly or less frequently and if OAH sends the administrative law judge's decision at least 30 days </w:t>
      </w:r>
      <w:r w:rsidR="00A574FC" w:rsidRPr="00751D8D">
        <w:rPr>
          <w:rFonts w:ascii="Times New Roman" w:eastAsia="Times New Roman" w:hAnsi="Times New Roman" w:cs="Times New Roman"/>
          <w:sz w:val="24"/>
          <w:szCs w:val="24"/>
          <w:u w:val="single"/>
        </w:rPr>
        <w:t>before the next meeting of the B</w:t>
      </w:r>
      <w:r w:rsidRPr="00751D8D">
        <w:rPr>
          <w:rFonts w:ascii="Times New Roman" w:eastAsia="Times New Roman" w:hAnsi="Times New Roman" w:cs="Times New Roman"/>
          <w:sz w:val="24"/>
          <w:szCs w:val="24"/>
          <w:u w:val="single"/>
        </w:rPr>
        <w:t xml:space="preserve">oard and if the </w:t>
      </w:r>
      <w:r w:rsidR="00A574FC" w:rsidRPr="00751D8D">
        <w:rPr>
          <w:rFonts w:ascii="Times New Roman" w:eastAsia="Times New Roman" w:hAnsi="Times New Roman" w:cs="Times New Roman"/>
          <w:sz w:val="24"/>
          <w:szCs w:val="24"/>
          <w:u w:val="single"/>
        </w:rPr>
        <w:t>B</w:t>
      </w:r>
      <w:r w:rsidRPr="00751D8D">
        <w:rPr>
          <w:rFonts w:ascii="Times New Roman" w:eastAsia="Times New Roman" w:hAnsi="Times New Roman" w:cs="Times New Roman"/>
          <w:sz w:val="24"/>
          <w:szCs w:val="24"/>
          <w:u w:val="single"/>
        </w:rPr>
        <w:t>oard does not accept, reject or modify the administrative law judge's decis</w:t>
      </w:r>
      <w:r w:rsidR="00A574FC" w:rsidRPr="00751D8D">
        <w:rPr>
          <w:rFonts w:ascii="Times New Roman" w:eastAsia="Times New Roman" w:hAnsi="Times New Roman" w:cs="Times New Roman"/>
          <w:sz w:val="24"/>
          <w:szCs w:val="24"/>
          <w:u w:val="single"/>
        </w:rPr>
        <w:t>ion at the next meeting of the B</w:t>
      </w:r>
      <w:r w:rsidRPr="00751D8D">
        <w:rPr>
          <w:rFonts w:ascii="Times New Roman" w:eastAsia="Times New Roman" w:hAnsi="Times New Roman" w:cs="Times New Roman"/>
          <w:sz w:val="24"/>
          <w:szCs w:val="24"/>
          <w:u w:val="single"/>
        </w:rPr>
        <w:t>oard , as evidenced by receipt of such action by OAH within five days after the meeting, OAH  shall certify the administrative law judge's decision as the final administrative decision.</w:t>
      </w:r>
      <w:proofErr w:type="gramEnd"/>
    </w:p>
    <w:p w14:paraId="0960FCE4" w14:textId="32D0A7DC"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4</w:t>
      </w:r>
      <w:r w:rsidR="00FE035D" w:rsidRPr="00751D8D">
        <w:rPr>
          <w:rFonts w:ascii="Times New Roman" w:eastAsia="Times New Roman" w:hAnsi="Times New Roman" w:cs="Times New Roman"/>
          <w:sz w:val="24"/>
          <w:szCs w:val="24"/>
          <w:u w:val="single"/>
        </w:rPr>
        <w:t>.</w:t>
      </w:r>
      <w:r w:rsidR="00FE035D"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The Board shall </w:t>
      </w:r>
      <w:proofErr w:type="gramStart"/>
      <w:r w:rsidRPr="00751D8D">
        <w:rPr>
          <w:rFonts w:ascii="Times New Roman" w:eastAsia="Times New Roman" w:hAnsi="Times New Roman" w:cs="Times New Roman"/>
          <w:sz w:val="24"/>
          <w:szCs w:val="24"/>
          <w:u w:val="single"/>
        </w:rPr>
        <w:t>provide  all</w:t>
      </w:r>
      <w:proofErr w:type="gramEnd"/>
      <w:r w:rsidRPr="00751D8D">
        <w:rPr>
          <w:rFonts w:ascii="Times New Roman" w:eastAsia="Times New Roman" w:hAnsi="Times New Roman" w:cs="Times New Roman"/>
          <w:sz w:val="24"/>
          <w:szCs w:val="24"/>
          <w:u w:val="single"/>
        </w:rPr>
        <w:t xml:space="preserve"> parties with at least </w:t>
      </w:r>
      <w:r w:rsidR="00F05235" w:rsidRPr="00751D8D">
        <w:rPr>
          <w:rFonts w:ascii="Times New Roman" w:eastAsia="Times New Roman" w:hAnsi="Times New Roman" w:cs="Times New Roman"/>
          <w:sz w:val="24"/>
          <w:szCs w:val="24"/>
          <w:u w:val="single"/>
        </w:rPr>
        <w:t>20 days</w:t>
      </w:r>
      <w:r w:rsidRPr="00751D8D">
        <w:rPr>
          <w:rFonts w:ascii="Times New Roman" w:eastAsia="Times New Roman" w:hAnsi="Times New Roman" w:cs="Times New Roman"/>
          <w:sz w:val="24"/>
          <w:szCs w:val="24"/>
          <w:u w:val="single"/>
        </w:rPr>
        <w:t xml:space="preserve"> written notice of the date, time and location of the public meeting at which the Board will consider the administrative law judge’s decision. </w:t>
      </w:r>
    </w:p>
    <w:p w14:paraId="68D272B2" w14:textId="2513C8A5" w:rsidR="00C47BB1" w:rsidRPr="00751D8D" w:rsidRDefault="00CA6636"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u w:val="single"/>
        </w:rPr>
        <w:t>5</w:t>
      </w:r>
      <w:r w:rsidR="00FE035D" w:rsidRPr="00751D8D">
        <w:rPr>
          <w:rFonts w:ascii="Times New Roman" w:eastAsia="Times New Roman" w:hAnsi="Times New Roman" w:cs="Times New Roman"/>
          <w:sz w:val="24"/>
          <w:szCs w:val="24"/>
          <w:u w:val="single"/>
        </w:rPr>
        <w:t>.</w:t>
      </w:r>
      <w:r w:rsidR="00FE035D" w:rsidRPr="00751D8D">
        <w:rPr>
          <w:rFonts w:ascii="Times New Roman" w:eastAsia="Times New Roman" w:hAnsi="Times New Roman" w:cs="Times New Roman"/>
          <w:sz w:val="24"/>
          <w:szCs w:val="24"/>
          <w:u w:val="single"/>
        </w:rPr>
        <w:tab/>
      </w:r>
      <w:r w:rsidR="00C47BB1" w:rsidRPr="00751D8D">
        <w:rPr>
          <w:rFonts w:ascii="Times New Roman" w:eastAsia="Times New Roman" w:hAnsi="Times New Roman" w:cs="Times New Roman"/>
          <w:sz w:val="24"/>
          <w:szCs w:val="24"/>
          <w:u w:val="single"/>
        </w:rPr>
        <w:t xml:space="preserve">A copy of the administrative law judge's decision </w:t>
      </w:r>
      <w:proofErr w:type="gramStart"/>
      <w:r w:rsidR="00C47BB1" w:rsidRPr="00751D8D">
        <w:rPr>
          <w:rFonts w:ascii="Times New Roman" w:eastAsia="Times New Roman" w:hAnsi="Times New Roman" w:cs="Times New Roman"/>
          <w:sz w:val="24"/>
          <w:szCs w:val="24"/>
          <w:u w:val="single"/>
        </w:rPr>
        <w:t>is sent</w:t>
      </w:r>
      <w:proofErr w:type="gramEnd"/>
      <w:r w:rsidR="00C47BB1" w:rsidRPr="00751D8D">
        <w:rPr>
          <w:rFonts w:ascii="Times New Roman" w:eastAsia="Times New Roman" w:hAnsi="Times New Roman" w:cs="Times New Roman"/>
          <w:sz w:val="24"/>
          <w:szCs w:val="24"/>
          <w:u w:val="single"/>
        </w:rPr>
        <w:t xml:space="preserve"> on personal delivery of the decision or five days after the decision is mailed to the </w:t>
      </w:r>
      <w:r w:rsidRPr="00751D8D">
        <w:rPr>
          <w:rFonts w:ascii="Times New Roman" w:eastAsia="Times New Roman" w:hAnsi="Times New Roman" w:cs="Times New Roman"/>
          <w:sz w:val="24"/>
          <w:szCs w:val="24"/>
          <w:u w:val="single"/>
        </w:rPr>
        <w:t>B</w:t>
      </w:r>
      <w:r w:rsidR="00C47BB1" w:rsidRPr="00751D8D">
        <w:rPr>
          <w:rFonts w:ascii="Times New Roman" w:eastAsia="Times New Roman" w:hAnsi="Times New Roman" w:cs="Times New Roman"/>
          <w:sz w:val="24"/>
          <w:szCs w:val="24"/>
          <w:u w:val="single"/>
        </w:rPr>
        <w:t xml:space="preserve">oard.  </w:t>
      </w:r>
    </w:p>
    <w:p w14:paraId="6C86F585" w14:textId="0EF4806E" w:rsidR="00C47BB1" w:rsidRPr="00751D8D" w:rsidRDefault="00CA6636"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u w:val="single"/>
        </w:rPr>
        <w:t>6</w:t>
      </w:r>
      <w:r w:rsidR="00923A0B" w:rsidRPr="00751D8D">
        <w:rPr>
          <w:rFonts w:ascii="Times New Roman" w:eastAsia="Times New Roman" w:hAnsi="Times New Roman" w:cs="Times New Roman"/>
          <w:sz w:val="24"/>
          <w:szCs w:val="24"/>
          <w:u w:val="single"/>
        </w:rPr>
        <w:t>.</w:t>
      </w:r>
      <w:r w:rsidR="00923A0B" w:rsidRPr="00751D8D">
        <w:rPr>
          <w:rFonts w:ascii="Times New Roman" w:eastAsia="Times New Roman" w:hAnsi="Times New Roman" w:cs="Times New Roman"/>
          <w:sz w:val="24"/>
          <w:szCs w:val="24"/>
          <w:u w:val="single"/>
        </w:rPr>
        <w:tab/>
      </w:r>
      <w:r w:rsidR="00C47BB1" w:rsidRPr="00751D8D">
        <w:rPr>
          <w:rFonts w:ascii="Times New Roman" w:eastAsia="Times New Roman" w:hAnsi="Times New Roman" w:cs="Times New Roman"/>
          <w:sz w:val="24"/>
          <w:szCs w:val="24"/>
          <w:u w:val="single"/>
        </w:rPr>
        <w:t>A party may appeal a final administrative decision pursuant to A.R.S. Title 12, Chapter 7, Article 6, except that if a party has not requested a hearing on receipt of a notice of appealable agency action pursuant to A.R.S. § 41-1092.03, the appealable agency action is not subject to judicial review.</w:t>
      </w:r>
    </w:p>
    <w:p w14:paraId="1085EDE0" w14:textId="77777777" w:rsidR="00C47BB1" w:rsidRPr="00751D8D" w:rsidRDefault="00C47BB1" w:rsidP="00CA663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b/>
          <w:bCs/>
          <w:color w:val="auto"/>
          <w:w w:val="100"/>
          <w:sz w:val="24"/>
          <w:szCs w:val="24"/>
          <w:u w:val="single"/>
        </w:rPr>
      </w:pPr>
    </w:p>
    <w:p w14:paraId="7D0355E8" w14:textId="3E86CBC9" w:rsidR="00C47BB1" w:rsidRPr="00751D8D" w:rsidRDefault="00815385"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hAnsi="Times New Roman" w:cs="Times New Roman"/>
          <w:b/>
          <w:bCs/>
          <w:sz w:val="24"/>
          <w:szCs w:val="24"/>
          <w:u w:val="single"/>
        </w:rPr>
        <w:t>P</w:t>
      </w:r>
      <w:r w:rsidR="00C47BB1" w:rsidRPr="00751D8D">
        <w:rPr>
          <w:rFonts w:ascii="Times New Roman" w:hAnsi="Times New Roman" w:cs="Times New Roman"/>
          <w:b/>
          <w:bCs/>
          <w:sz w:val="24"/>
          <w:szCs w:val="24"/>
          <w:u w:val="single"/>
        </w:rPr>
        <w:t>.</w:t>
      </w:r>
      <w:r w:rsidR="00C47BB1" w:rsidRPr="00751D8D">
        <w:rPr>
          <w:rFonts w:ascii="Times New Roman" w:hAnsi="Times New Roman" w:cs="Times New Roman"/>
          <w:sz w:val="24"/>
          <w:szCs w:val="24"/>
          <w:u w:val="single"/>
        </w:rPr>
        <w:tab/>
        <w:t>Rehearing and review of decisions</w:t>
      </w:r>
    </w:p>
    <w:p w14:paraId="04039394" w14:textId="22B0DD3D"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1.</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A party may file a motion for rehearing or review within </w:t>
      </w:r>
      <w:r w:rsidR="00A574FC" w:rsidRPr="00751D8D">
        <w:rPr>
          <w:rFonts w:ascii="Times New Roman" w:eastAsia="Times New Roman" w:hAnsi="Times New Roman" w:cs="Times New Roman"/>
          <w:sz w:val="24"/>
          <w:szCs w:val="24"/>
          <w:u w:val="single"/>
        </w:rPr>
        <w:t>30</w:t>
      </w:r>
      <w:r w:rsidRPr="00751D8D">
        <w:rPr>
          <w:rFonts w:ascii="Times New Roman" w:eastAsia="Times New Roman" w:hAnsi="Times New Roman" w:cs="Times New Roman"/>
          <w:sz w:val="24"/>
          <w:szCs w:val="24"/>
          <w:u w:val="single"/>
        </w:rPr>
        <w:t xml:space="preserve"> days after service of the final administrative decision. The motion shall be in writing and state the basis upon which the rehearing or review </w:t>
      </w:r>
      <w:proofErr w:type="gramStart"/>
      <w:r w:rsidRPr="00751D8D">
        <w:rPr>
          <w:rFonts w:ascii="Times New Roman" w:eastAsia="Times New Roman" w:hAnsi="Times New Roman" w:cs="Times New Roman"/>
          <w:sz w:val="24"/>
          <w:szCs w:val="24"/>
          <w:u w:val="single"/>
        </w:rPr>
        <w:t>is requested</w:t>
      </w:r>
      <w:proofErr w:type="gramEnd"/>
      <w:r w:rsidRPr="00751D8D">
        <w:rPr>
          <w:rFonts w:ascii="Times New Roman" w:eastAsia="Times New Roman" w:hAnsi="Times New Roman" w:cs="Times New Roman"/>
          <w:sz w:val="24"/>
          <w:szCs w:val="24"/>
          <w:u w:val="single"/>
        </w:rPr>
        <w:t xml:space="preserve">. The motion </w:t>
      </w:r>
      <w:proofErr w:type="gramStart"/>
      <w:r w:rsidRPr="00751D8D">
        <w:rPr>
          <w:rFonts w:ascii="Times New Roman" w:eastAsia="Times New Roman" w:hAnsi="Times New Roman" w:cs="Times New Roman"/>
          <w:sz w:val="24"/>
          <w:szCs w:val="24"/>
          <w:u w:val="single"/>
        </w:rPr>
        <w:t>shall be filed</w:t>
      </w:r>
      <w:proofErr w:type="gramEnd"/>
      <w:r w:rsidRPr="00751D8D">
        <w:rPr>
          <w:rFonts w:ascii="Times New Roman" w:eastAsia="Times New Roman" w:hAnsi="Times New Roman" w:cs="Times New Roman"/>
          <w:sz w:val="24"/>
          <w:szCs w:val="24"/>
          <w:u w:val="single"/>
        </w:rPr>
        <w:t xml:space="preserve"> with the Board and a copy provided to the opposing party. </w:t>
      </w:r>
    </w:p>
    <w:p w14:paraId="184156A1" w14:textId="7C47EFB6"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2.</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The opposing party may file a response to the motion for rehearing within 15 days after the date the motion for rehearing </w:t>
      </w:r>
      <w:proofErr w:type="gramStart"/>
      <w:r w:rsidRPr="00751D8D">
        <w:rPr>
          <w:rFonts w:ascii="Times New Roman" w:eastAsia="Times New Roman" w:hAnsi="Times New Roman" w:cs="Times New Roman"/>
          <w:sz w:val="24"/>
          <w:szCs w:val="24"/>
          <w:u w:val="single"/>
        </w:rPr>
        <w:t>is filed</w:t>
      </w:r>
      <w:proofErr w:type="gramEnd"/>
      <w:r w:rsidRPr="00751D8D">
        <w:rPr>
          <w:rFonts w:ascii="Times New Roman" w:eastAsia="Times New Roman" w:hAnsi="Times New Roman" w:cs="Times New Roman"/>
          <w:sz w:val="24"/>
          <w:szCs w:val="24"/>
          <w:u w:val="single"/>
        </w:rPr>
        <w:t>. The response shall be in writing and</w:t>
      </w:r>
      <w:r w:rsidR="00CA6636" w:rsidRPr="00751D8D">
        <w:rPr>
          <w:rFonts w:ascii="Times New Roman" w:eastAsia="Times New Roman" w:hAnsi="Times New Roman" w:cs="Times New Roman"/>
          <w:sz w:val="24"/>
          <w:szCs w:val="24"/>
          <w:u w:val="single"/>
        </w:rPr>
        <w:t xml:space="preserve"> address the </w:t>
      </w:r>
      <w:r w:rsidR="00CA6636" w:rsidRPr="00751D8D">
        <w:rPr>
          <w:rFonts w:ascii="Times New Roman" w:eastAsia="Times New Roman" w:hAnsi="Times New Roman" w:cs="Times New Roman"/>
          <w:sz w:val="24"/>
          <w:szCs w:val="24"/>
          <w:u w:val="single"/>
        </w:rPr>
        <w:lastRenderedPageBreak/>
        <w:t xml:space="preserve">basis </w:t>
      </w:r>
      <w:r w:rsidRPr="00751D8D">
        <w:rPr>
          <w:rFonts w:ascii="Times New Roman" w:eastAsia="Times New Roman" w:hAnsi="Times New Roman" w:cs="Times New Roman"/>
          <w:sz w:val="24"/>
          <w:szCs w:val="24"/>
          <w:u w:val="single"/>
        </w:rPr>
        <w:t xml:space="preserve">upon which the rehearing or review </w:t>
      </w:r>
      <w:proofErr w:type="gramStart"/>
      <w:r w:rsidRPr="00751D8D">
        <w:rPr>
          <w:rFonts w:ascii="Times New Roman" w:eastAsia="Times New Roman" w:hAnsi="Times New Roman" w:cs="Times New Roman"/>
          <w:sz w:val="24"/>
          <w:szCs w:val="24"/>
          <w:u w:val="single"/>
        </w:rPr>
        <w:t>is requested</w:t>
      </w:r>
      <w:proofErr w:type="gramEnd"/>
      <w:r w:rsidRPr="00751D8D">
        <w:rPr>
          <w:rFonts w:ascii="Times New Roman" w:eastAsia="Times New Roman" w:hAnsi="Times New Roman" w:cs="Times New Roman"/>
          <w:sz w:val="24"/>
          <w:szCs w:val="24"/>
          <w:u w:val="single"/>
        </w:rPr>
        <w:t xml:space="preserve">. The motion </w:t>
      </w:r>
      <w:proofErr w:type="gramStart"/>
      <w:r w:rsidRPr="00751D8D">
        <w:rPr>
          <w:rFonts w:ascii="Times New Roman" w:eastAsia="Times New Roman" w:hAnsi="Times New Roman" w:cs="Times New Roman"/>
          <w:sz w:val="24"/>
          <w:szCs w:val="24"/>
          <w:u w:val="single"/>
        </w:rPr>
        <w:t>shall be filed</w:t>
      </w:r>
      <w:proofErr w:type="gramEnd"/>
      <w:r w:rsidRPr="00751D8D">
        <w:rPr>
          <w:rFonts w:ascii="Times New Roman" w:eastAsia="Times New Roman" w:hAnsi="Times New Roman" w:cs="Times New Roman"/>
          <w:sz w:val="24"/>
          <w:szCs w:val="24"/>
          <w:u w:val="single"/>
        </w:rPr>
        <w:t xml:space="preserve"> with the Board and a copy provide to the moving party. </w:t>
      </w:r>
    </w:p>
    <w:p w14:paraId="1DA52B5E" w14:textId="19670A59" w:rsidR="00C47BB1" w:rsidRPr="00751D8D" w:rsidRDefault="00CA6636"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Pr="00751D8D">
        <w:rPr>
          <w:rFonts w:ascii="Times New Roman" w:eastAsia="Times New Roman" w:hAnsi="Times New Roman" w:cs="Times New Roman"/>
          <w:sz w:val="24"/>
          <w:szCs w:val="24"/>
          <w:u w:val="single"/>
        </w:rPr>
        <w:t>3.</w:t>
      </w:r>
      <w:r w:rsidRPr="00751D8D">
        <w:rPr>
          <w:rFonts w:ascii="Times New Roman" w:eastAsia="Times New Roman" w:hAnsi="Times New Roman" w:cs="Times New Roman"/>
          <w:sz w:val="24"/>
          <w:szCs w:val="24"/>
          <w:u w:val="single"/>
        </w:rPr>
        <w:tab/>
      </w:r>
      <w:r w:rsidR="00A574FC" w:rsidRPr="00751D8D">
        <w:rPr>
          <w:rFonts w:ascii="Times New Roman" w:eastAsia="Times New Roman" w:hAnsi="Times New Roman" w:cs="Times New Roman"/>
          <w:sz w:val="24"/>
          <w:szCs w:val="24"/>
          <w:u w:val="single"/>
        </w:rPr>
        <w:t>The B</w:t>
      </w:r>
      <w:r w:rsidR="00C47BB1" w:rsidRPr="00751D8D">
        <w:rPr>
          <w:rFonts w:ascii="Times New Roman" w:eastAsia="Times New Roman" w:hAnsi="Times New Roman" w:cs="Times New Roman"/>
          <w:sz w:val="24"/>
          <w:szCs w:val="24"/>
          <w:u w:val="single"/>
        </w:rPr>
        <w:t xml:space="preserve">oard shall rule on the motion within 15 days after the response to the motion </w:t>
      </w:r>
      <w:proofErr w:type="gramStart"/>
      <w:r w:rsidR="00C47BB1" w:rsidRPr="00751D8D">
        <w:rPr>
          <w:rFonts w:ascii="Times New Roman" w:eastAsia="Times New Roman" w:hAnsi="Times New Roman" w:cs="Times New Roman"/>
          <w:sz w:val="24"/>
          <w:szCs w:val="24"/>
          <w:u w:val="single"/>
        </w:rPr>
        <w:t>is filed</w:t>
      </w:r>
      <w:proofErr w:type="gramEnd"/>
      <w:r w:rsidR="00C47BB1" w:rsidRPr="00751D8D">
        <w:rPr>
          <w:rFonts w:ascii="Times New Roman" w:eastAsia="Times New Roman" w:hAnsi="Times New Roman" w:cs="Times New Roman"/>
          <w:sz w:val="24"/>
          <w:szCs w:val="24"/>
          <w:u w:val="single"/>
        </w:rPr>
        <w:t xml:space="preserve"> or, if a response is not</w:t>
      </w:r>
      <w:r w:rsidR="00A574FC" w:rsidRPr="00751D8D">
        <w:rPr>
          <w:rFonts w:ascii="Times New Roman" w:eastAsia="Times New Roman" w:hAnsi="Times New Roman" w:cs="Times New Roman"/>
          <w:sz w:val="24"/>
          <w:szCs w:val="24"/>
          <w:u w:val="single"/>
        </w:rPr>
        <w:t xml:space="preserve"> filed, within five</w:t>
      </w:r>
      <w:r w:rsidR="00C47BB1" w:rsidRPr="00751D8D">
        <w:rPr>
          <w:rFonts w:ascii="Times New Roman" w:eastAsia="Times New Roman" w:hAnsi="Times New Roman" w:cs="Times New Roman"/>
          <w:sz w:val="24"/>
          <w:szCs w:val="24"/>
          <w:u w:val="single"/>
        </w:rPr>
        <w:t xml:space="preserve"> days of the expiration of the response period. </w:t>
      </w:r>
    </w:p>
    <w:p w14:paraId="647D768F" w14:textId="4B6A5F1C"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4.</w:t>
      </w:r>
      <w:r w:rsidR="00CA6636" w:rsidRPr="00751D8D">
        <w:rPr>
          <w:rFonts w:ascii="Times New Roman" w:eastAsia="Times New Roman" w:hAnsi="Times New Roman" w:cs="Times New Roman"/>
          <w:sz w:val="24"/>
          <w:szCs w:val="24"/>
          <w:u w:val="single"/>
        </w:rPr>
        <w:tab/>
      </w:r>
      <w:r w:rsidRPr="00751D8D">
        <w:rPr>
          <w:rFonts w:ascii="Times New Roman" w:eastAsia="Times New Roman" w:hAnsi="Times New Roman" w:cs="Times New Roman"/>
          <w:sz w:val="24"/>
          <w:szCs w:val="24"/>
          <w:u w:val="single"/>
        </w:rPr>
        <w:t xml:space="preserve">Service is complete on personal service or five days after the date the final administrative decision </w:t>
      </w:r>
      <w:proofErr w:type="gramStart"/>
      <w:r w:rsidRPr="00751D8D">
        <w:rPr>
          <w:rFonts w:ascii="Times New Roman" w:eastAsia="Times New Roman" w:hAnsi="Times New Roman" w:cs="Times New Roman"/>
          <w:sz w:val="24"/>
          <w:szCs w:val="24"/>
          <w:u w:val="single"/>
        </w:rPr>
        <w:t>is mailed</w:t>
      </w:r>
      <w:proofErr w:type="gramEnd"/>
      <w:r w:rsidRPr="00751D8D">
        <w:rPr>
          <w:rFonts w:ascii="Times New Roman" w:eastAsia="Times New Roman" w:hAnsi="Times New Roman" w:cs="Times New Roman"/>
          <w:sz w:val="24"/>
          <w:szCs w:val="24"/>
          <w:u w:val="single"/>
        </w:rPr>
        <w:t xml:space="preserve"> to the party’s last known address. </w:t>
      </w:r>
    </w:p>
    <w:p w14:paraId="379B5668" w14:textId="462D6FFB" w:rsidR="00C47BB1" w:rsidRPr="00751D8D" w:rsidRDefault="00C47BB1" w:rsidP="00CA6636">
      <w:pPr>
        <w:shd w:val="clear" w:color="auto" w:fill="FFFFFF"/>
        <w:spacing w:after="300" w:line="240" w:lineRule="auto"/>
        <w:jc w:val="both"/>
        <w:rPr>
          <w:rFonts w:ascii="Times New Roman" w:eastAsia="Times New Roman" w:hAnsi="Times New Roman" w:cs="Times New Roman"/>
          <w:sz w:val="24"/>
          <w:szCs w:val="24"/>
          <w:u w:val="single"/>
        </w:rPr>
      </w:pPr>
      <w:r w:rsidRPr="00751D8D">
        <w:rPr>
          <w:rFonts w:ascii="Times New Roman" w:eastAsia="Times New Roman" w:hAnsi="Times New Roman" w:cs="Times New Roman"/>
          <w:sz w:val="24"/>
          <w:szCs w:val="24"/>
        </w:rPr>
        <w:tab/>
      </w:r>
      <w:r w:rsidR="00CA6636" w:rsidRPr="00751D8D">
        <w:rPr>
          <w:rFonts w:ascii="Times New Roman" w:eastAsia="Times New Roman" w:hAnsi="Times New Roman" w:cs="Times New Roman"/>
          <w:sz w:val="24"/>
          <w:szCs w:val="24"/>
          <w:u w:val="single"/>
        </w:rPr>
        <w:t>5.</w:t>
      </w:r>
      <w:r w:rsidR="00CA6636" w:rsidRPr="00751D8D">
        <w:rPr>
          <w:rFonts w:ascii="Times New Roman" w:eastAsia="Times New Roman" w:hAnsi="Times New Roman" w:cs="Times New Roman"/>
          <w:sz w:val="24"/>
          <w:szCs w:val="24"/>
          <w:u w:val="single"/>
        </w:rPr>
        <w:tab/>
        <w:t>A</w:t>
      </w:r>
      <w:r w:rsidRPr="00751D8D">
        <w:rPr>
          <w:rFonts w:ascii="Times New Roman" w:eastAsia="Times New Roman" w:hAnsi="Times New Roman" w:cs="Times New Roman"/>
          <w:sz w:val="24"/>
          <w:szCs w:val="24"/>
          <w:u w:val="single"/>
        </w:rPr>
        <w:t xml:space="preserve">fter a hearing </w:t>
      </w:r>
      <w:proofErr w:type="gramStart"/>
      <w:r w:rsidRPr="00751D8D">
        <w:rPr>
          <w:rFonts w:ascii="Times New Roman" w:eastAsia="Times New Roman" w:hAnsi="Times New Roman" w:cs="Times New Roman"/>
          <w:sz w:val="24"/>
          <w:szCs w:val="24"/>
          <w:u w:val="single"/>
        </w:rPr>
        <w:t>has been held</w:t>
      </w:r>
      <w:proofErr w:type="gramEnd"/>
      <w:r w:rsidRPr="00751D8D">
        <w:rPr>
          <w:rFonts w:ascii="Times New Roman" w:eastAsia="Times New Roman" w:hAnsi="Times New Roman" w:cs="Times New Roman"/>
          <w:sz w:val="24"/>
          <w:szCs w:val="24"/>
          <w:u w:val="single"/>
        </w:rPr>
        <w:t xml:space="preserve"> and a final administrative decision has been entered a party is not required to file a motion for rehearing or review of the decision in order to exhaust the party's administrative remedies.</w:t>
      </w:r>
    </w:p>
    <w:p w14:paraId="7E627B64" w14:textId="64E22616" w:rsidR="00DD3FAD" w:rsidRPr="00751D8D" w:rsidRDefault="00DD3FAD" w:rsidP="00DD3FA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p>
    <w:p w14:paraId="3CA9E716" w14:textId="743A5F2F" w:rsidR="00DD3FAD" w:rsidRPr="00751D8D" w:rsidRDefault="00DD3FAD" w:rsidP="00DD3FA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0" w:firstLine="0"/>
        <w:rPr>
          <w:color w:val="auto"/>
          <w:w w:val="100"/>
          <w:sz w:val="24"/>
          <w:szCs w:val="24"/>
          <w:u w:val="single"/>
        </w:rPr>
      </w:pPr>
      <w:r w:rsidRPr="00751D8D">
        <w:rPr>
          <w:color w:val="auto"/>
          <w:w w:val="100"/>
          <w:sz w:val="24"/>
          <w:szCs w:val="24"/>
          <w:u w:val="single"/>
        </w:rPr>
        <w:t>Effective Dates.</w:t>
      </w:r>
    </w:p>
    <w:p w14:paraId="5D1307B0" w14:textId="6FB58202" w:rsidR="00DD3FAD" w:rsidRPr="00751D8D" w:rsidRDefault="00DD3FAD" w:rsidP="00DD3FAD">
      <w:pPr>
        <w:pStyle w:val="ListParagraph"/>
        <w:numPr>
          <w:ilvl w:val="0"/>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The following sections are effective immediately</w:t>
      </w:r>
      <w:r w:rsidR="00196BB2" w:rsidRPr="00751D8D">
        <w:rPr>
          <w:rFonts w:ascii="Times New Roman" w:hAnsi="Times New Roman" w:cs="Times New Roman"/>
          <w:sz w:val="24"/>
          <w:szCs w:val="24"/>
        </w:rPr>
        <w:t xml:space="preserve"> </w:t>
      </w:r>
      <w:r w:rsidR="00751D8D">
        <w:rPr>
          <w:rFonts w:ascii="Times New Roman" w:hAnsi="Times New Roman" w:cs="Times New Roman"/>
          <w:sz w:val="24"/>
          <w:szCs w:val="24"/>
        </w:rPr>
        <w:t>November</w:t>
      </w:r>
      <w:r w:rsidR="00DE4A28">
        <w:rPr>
          <w:rFonts w:ascii="Times New Roman" w:hAnsi="Times New Roman" w:cs="Times New Roman"/>
          <w:sz w:val="24"/>
          <w:szCs w:val="24"/>
        </w:rPr>
        <w:t xml:space="preserve"> 1, 2020</w:t>
      </w:r>
      <w:r w:rsidRPr="00751D8D">
        <w:rPr>
          <w:rFonts w:ascii="Times New Roman" w:hAnsi="Times New Roman" w:cs="Times New Roman"/>
          <w:sz w:val="24"/>
          <w:szCs w:val="24"/>
        </w:rPr>
        <w:t>:</w:t>
      </w:r>
    </w:p>
    <w:p w14:paraId="3E1ADCD4" w14:textId="341570FB" w:rsidR="00DD3FAD" w:rsidRPr="00751D8D" w:rsidRDefault="00DD3FAD" w:rsidP="00DD3FAD">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R7-2-1501 Definitions</w:t>
      </w:r>
      <w:r w:rsidR="00485069" w:rsidRPr="00751D8D">
        <w:rPr>
          <w:rFonts w:ascii="Times New Roman" w:hAnsi="Times New Roman" w:cs="Times New Roman"/>
          <w:sz w:val="24"/>
          <w:szCs w:val="24"/>
        </w:rPr>
        <w:t xml:space="preserve"> </w:t>
      </w:r>
    </w:p>
    <w:p w14:paraId="00E2E1FD" w14:textId="713E1D4C" w:rsidR="00DD3FAD" w:rsidRPr="00751D8D" w:rsidRDefault="00DD3FAD" w:rsidP="00DD3FAD">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R7-2-1505 Contract between Parent and Department</w:t>
      </w:r>
      <w:r w:rsidR="00485069" w:rsidRPr="00751D8D">
        <w:rPr>
          <w:rFonts w:ascii="Times New Roman" w:hAnsi="Times New Roman" w:cs="Times New Roman"/>
          <w:sz w:val="24"/>
          <w:szCs w:val="24"/>
        </w:rPr>
        <w:t xml:space="preserve"> </w:t>
      </w:r>
    </w:p>
    <w:p w14:paraId="14AF2D89" w14:textId="77777777" w:rsidR="00485069" w:rsidRPr="00751D8D" w:rsidRDefault="00DD3FAD" w:rsidP="00DD3FAD">
      <w:pPr>
        <w:pStyle w:val="ListParagraph"/>
        <w:numPr>
          <w:ilvl w:val="0"/>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The following sections are effective on and after January 1, 2021:</w:t>
      </w:r>
    </w:p>
    <w:p w14:paraId="6D45782A" w14:textId="630DFFEA"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R7-2-1502 General Provisions </w:t>
      </w:r>
    </w:p>
    <w:p w14:paraId="7C24F99E" w14:textId="0D2CECAC" w:rsidR="007502D9" w:rsidRPr="00751D8D" w:rsidRDefault="007502D9" w:rsidP="007502D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R7-2-1503 Department Responsibilities </w:t>
      </w:r>
    </w:p>
    <w:p w14:paraId="73022D4A" w14:textId="630E2C3A"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R7-2-1504 Application and Account Activation </w:t>
      </w:r>
    </w:p>
    <w:p w14:paraId="23FA5508" w14:textId="11797AFD"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R7-2-1506 Contract Renewal </w:t>
      </w:r>
    </w:p>
    <w:p w14:paraId="31817C26" w14:textId="1A399A64"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R7-2-1507 Use of Funds </w:t>
      </w:r>
    </w:p>
    <w:p w14:paraId="1777D841" w14:textId="6B79E130"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R7-2-1508 Review of Expenses</w:t>
      </w:r>
    </w:p>
    <w:p w14:paraId="4847086F" w14:textId="62822A5A"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 xml:space="preserve">R7-2-1509 Misuse of Funds </w:t>
      </w:r>
      <w:bookmarkStart w:id="1" w:name="_GoBack"/>
      <w:bookmarkEnd w:id="1"/>
    </w:p>
    <w:p w14:paraId="076E9386" w14:textId="58C19DF3" w:rsidR="00485069"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R7-2-1510 Corrective Action</w:t>
      </w:r>
    </w:p>
    <w:p w14:paraId="64388D2D" w14:textId="0F22BA89" w:rsidR="00B41EEF" w:rsidRPr="00751D8D" w:rsidRDefault="00485069" w:rsidP="00485069">
      <w:pPr>
        <w:pStyle w:val="ListParagraph"/>
        <w:numPr>
          <w:ilvl w:val="1"/>
          <w:numId w:val="7"/>
        </w:numPr>
        <w:pBdr>
          <w:top w:val="nil"/>
          <w:left w:val="nil"/>
          <w:bottom w:val="nil"/>
          <w:right w:val="nil"/>
          <w:between w:val="nil"/>
        </w:pBdr>
        <w:spacing w:after="0"/>
        <w:jc w:val="both"/>
        <w:rPr>
          <w:rFonts w:ascii="Times New Roman" w:hAnsi="Times New Roman" w:cs="Times New Roman"/>
          <w:sz w:val="24"/>
          <w:szCs w:val="24"/>
        </w:rPr>
      </w:pPr>
      <w:r w:rsidRPr="00751D8D">
        <w:rPr>
          <w:rFonts w:ascii="Times New Roman" w:hAnsi="Times New Roman" w:cs="Times New Roman"/>
          <w:sz w:val="24"/>
          <w:szCs w:val="24"/>
        </w:rPr>
        <w:t>R7-2-1511</w:t>
      </w:r>
      <w:r w:rsidR="00DD3FAD" w:rsidRPr="00751D8D">
        <w:rPr>
          <w:rFonts w:ascii="Times New Roman" w:hAnsi="Times New Roman" w:cs="Times New Roman"/>
          <w:sz w:val="24"/>
          <w:szCs w:val="24"/>
        </w:rPr>
        <w:t xml:space="preserve"> </w:t>
      </w:r>
      <w:r w:rsidRPr="00751D8D">
        <w:rPr>
          <w:rFonts w:ascii="Times New Roman" w:hAnsi="Times New Roman" w:cs="Times New Roman"/>
          <w:sz w:val="24"/>
          <w:szCs w:val="24"/>
        </w:rPr>
        <w:t>Appeals</w:t>
      </w:r>
    </w:p>
    <w:sectPr w:rsidR="00B41EEF" w:rsidRPr="00751D8D" w:rsidSect="00230C65">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5D0A" w14:textId="77777777" w:rsidR="00181B7F" w:rsidRDefault="00181B7F" w:rsidP="005C01BA">
      <w:pPr>
        <w:spacing w:after="0" w:line="240" w:lineRule="auto"/>
      </w:pPr>
      <w:r>
        <w:separator/>
      </w:r>
    </w:p>
  </w:endnote>
  <w:endnote w:type="continuationSeparator" w:id="0">
    <w:p w14:paraId="30BCD775" w14:textId="77777777" w:rsidR="00181B7F" w:rsidRDefault="00181B7F" w:rsidP="005C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2235"/>
      <w:docPartObj>
        <w:docPartGallery w:val="Page Numbers (Bottom of Page)"/>
        <w:docPartUnique/>
      </w:docPartObj>
    </w:sdtPr>
    <w:sdtEndPr>
      <w:rPr>
        <w:noProof/>
      </w:rPr>
    </w:sdtEndPr>
    <w:sdtContent>
      <w:p w14:paraId="24EA2EBD" w14:textId="313FEFAF" w:rsidR="00E335EB" w:rsidRDefault="00E335EB">
        <w:pPr>
          <w:pStyle w:val="Footer"/>
          <w:jc w:val="center"/>
        </w:pPr>
        <w:r>
          <w:fldChar w:fldCharType="begin"/>
        </w:r>
        <w:r>
          <w:instrText xml:space="preserve"> PAGE   \* MERGEFORMAT </w:instrText>
        </w:r>
        <w:r>
          <w:fldChar w:fldCharType="separate"/>
        </w:r>
        <w:r w:rsidR="00824030">
          <w:rPr>
            <w:noProof/>
          </w:rPr>
          <w:t>17</w:t>
        </w:r>
        <w:r>
          <w:rPr>
            <w:noProof/>
          </w:rPr>
          <w:fldChar w:fldCharType="end"/>
        </w:r>
      </w:p>
    </w:sdtContent>
  </w:sdt>
  <w:p w14:paraId="5708F7FA" w14:textId="77777777" w:rsidR="00E335EB" w:rsidRDefault="00E3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7A71" w14:textId="77777777" w:rsidR="00181B7F" w:rsidRDefault="00181B7F" w:rsidP="005C01BA">
      <w:pPr>
        <w:spacing w:after="0" w:line="240" w:lineRule="auto"/>
      </w:pPr>
      <w:r>
        <w:separator/>
      </w:r>
    </w:p>
  </w:footnote>
  <w:footnote w:type="continuationSeparator" w:id="0">
    <w:p w14:paraId="0B92C357" w14:textId="77777777" w:rsidR="00181B7F" w:rsidRDefault="00181B7F" w:rsidP="005C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C271" w14:textId="2B8C82CE" w:rsidR="00E335EB" w:rsidRDefault="00E335EB">
    <w:pPr>
      <w:pStyle w:val="Header"/>
    </w:pPr>
    <w:r>
      <w:t xml:space="preserve">Opened at </w:t>
    </w:r>
    <w:sdt>
      <w:sdtPr>
        <w:id w:val="-965355590"/>
        <w:docPartObj>
          <w:docPartGallery w:val="Watermarks"/>
          <w:docPartUnique/>
        </w:docPartObj>
      </w:sdtPr>
      <w:sdtEndPr/>
      <w:sdtContent>
        <w:r w:rsidR="00181B7F">
          <w:rPr>
            <w:noProof/>
          </w:rPr>
          <w:pict w14:anchorId="6510C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June 22, 2020 SBE Meeting</w:t>
    </w:r>
  </w:p>
  <w:p w14:paraId="4882E2F1" w14:textId="0F25D9EB" w:rsidR="00E335EB" w:rsidRDefault="00E335EB">
    <w:pPr>
      <w:pStyle w:val="Header"/>
    </w:pPr>
    <w:r w:rsidRPr="0066464D">
      <w:t>Updated August 21, 2020</w:t>
    </w:r>
  </w:p>
  <w:p w14:paraId="3A25D055" w14:textId="0D13F56E" w:rsidR="00E335EB" w:rsidRPr="00904AE5" w:rsidRDefault="00E335EB">
    <w:pPr>
      <w:pStyle w:val="Header"/>
    </w:pPr>
    <w:r w:rsidRPr="00904AE5">
      <w:t>Updated September 28, 2020</w:t>
    </w:r>
  </w:p>
  <w:p w14:paraId="51BB251F" w14:textId="424256E0" w:rsidR="00E335EB" w:rsidRPr="00751D8D" w:rsidRDefault="00631C9F">
    <w:pPr>
      <w:pStyle w:val="Header"/>
    </w:pPr>
    <w:r w:rsidRPr="00751D8D">
      <w:t>Adopted October 26,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88C"/>
    <w:multiLevelType w:val="hybridMultilevel"/>
    <w:tmpl w:val="06B8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0CC4"/>
    <w:multiLevelType w:val="multilevel"/>
    <w:tmpl w:val="BA20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7164F"/>
    <w:multiLevelType w:val="hybridMultilevel"/>
    <w:tmpl w:val="C150A3C8"/>
    <w:lvl w:ilvl="0" w:tplc="A1C216E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D05B2"/>
    <w:multiLevelType w:val="hybridMultilevel"/>
    <w:tmpl w:val="45A2E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1024"/>
    <w:multiLevelType w:val="hybridMultilevel"/>
    <w:tmpl w:val="EE9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B52"/>
    <w:multiLevelType w:val="hybridMultilevel"/>
    <w:tmpl w:val="AA26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B1C84"/>
    <w:multiLevelType w:val="multilevel"/>
    <w:tmpl w:val="FBE2B00E"/>
    <w:lvl w:ilvl="0">
      <w:start w:val="9"/>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2B6998"/>
    <w:multiLevelType w:val="multilevel"/>
    <w:tmpl w:val="615C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37263"/>
    <w:multiLevelType w:val="hybridMultilevel"/>
    <w:tmpl w:val="D6262EE0"/>
    <w:lvl w:ilvl="0" w:tplc="E41C8B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E1295D"/>
    <w:multiLevelType w:val="hybridMultilevel"/>
    <w:tmpl w:val="FB24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D5F47"/>
    <w:multiLevelType w:val="hybridMultilevel"/>
    <w:tmpl w:val="2ECCD376"/>
    <w:lvl w:ilvl="0" w:tplc="F7AAF3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0"/>
  </w:num>
  <w:num w:numId="4">
    <w:abstractNumId w:val="4"/>
  </w:num>
  <w:num w:numId="5">
    <w:abstractNumId w:val="6"/>
  </w:num>
  <w:num w:numId="6">
    <w:abstractNumId w:val="9"/>
  </w:num>
  <w:num w:numId="7">
    <w:abstractNumId w:val="2"/>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42"/>
    <w:rsid w:val="0000101E"/>
    <w:rsid w:val="00002BE8"/>
    <w:rsid w:val="00006651"/>
    <w:rsid w:val="000100E2"/>
    <w:rsid w:val="000117A6"/>
    <w:rsid w:val="00012E3A"/>
    <w:rsid w:val="0001622E"/>
    <w:rsid w:val="0001636C"/>
    <w:rsid w:val="000202CB"/>
    <w:rsid w:val="00020ACF"/>
    <w:rsid w:val="00030F74"/>
    <w:rsid w:val="00035CF1"/>
    <w:rsid w:val="00040D78"/>
    <w:rsid w:val="00044567"/>
    <w:rsid w:val="0004767F"/>
    <w:rsid w:val="000526FF"/>
    <w:rsid w:val="0005743A"/>
    <w:rsid w:val="00057D17"/>
    <w:rsid w:val="000674F5"/>
    <w:rsid w:val="00074DC6"/>
    <w:rsid w:val="0007613B"/>
    <w:rsid w:val="00083D9C"/>
    <w:rsid w:val="0008573A"/>
    <w:rsid w:val="00086872"/>
    <w:rsid w:val="00086C8F"/>
    <w:rsid w:val="0009065B"/>
    <w:rsid w:val="000948ED"/>
    <w:rsid w:val="00095AB4"/>
    <w:rsid w:val="000975CD"/>
    <w:rsid w:val="000A39A9"/>
    <w:rsid w:val="000A48FC"/>
    <w:rsid w:val="000A59D4"/>
    <w:rsid w:val="000C2FC9"/>
    <w:rsid w:val="000C79E7"/>
    <w:rsid w:val="000D1B6E"/>
    <w:rsid w:val="000D4A7D"/>
    <w:rsid w:val="000D5EF3"/>
    <w:rsid w:val="000D6A86"/>
    <w:rsid w:val="000E5E9A"/>
    <w:rsid w:val="000E7667"/>
    <w:rsid w:val="000F0829"/>
    <w:rsid w:val="000F3131"/>
    <w:rsid w:val="000F6126"/>
    <w:rsid w:val="000F6942"/>
    <w:rsid w:val="00103945"/>
    <w:rsid w:val="00107717"/>
    <w:rsid w:val="00113318"/>
    <w:rsid w:val="00116957"/>
    <w:rsid w:val="0011787C"/>
    <w:rsid w:val="0014233A"/>
    <w:rsid w:val="00151F93"/>
    <w:rsid w:val="001563B8"/>
    <w:rsid w:val="00156858"/>
    <w:rsid w:val="001706A9"/>
    <w:rsid w:val="00172022"/>
    <w:rsid w:val="00173886"/>
    <w:rsid w:val="001818C9"/>
    <w:rsid w:val="00181B7F"/>
    <w:rsid w:val="0019550D"/>
    <w:rsid w:val="00196BB2"/>
    <w:rsid w:val="00196ED5"/>
    <w:rsid w:val="001B2172"/>
    <w:rsid w:val="001B2735"/>
    <w:rsid w:val="001B2F65"/>
    <w:rsid w:val="001B33BB"/>
    <w:rsid w:val="001B4F3A"/>
    <w:rsid w:val="001B7560"/>
    <w:rsid w:val="001C42B4"/>
    <w:rsid w:val="001D30E8"/>
    <w:rsid w:val="001E0BBF"/>
    <w:rsid w:val="001E224B"/>
    <w:rsid w:val="001E29A7"/>
    <w:rsid w:val="001E695D"/>
    <w:rsid w:val="001F2243"/>
    <w:rsid w:val="001F4DCE"/>
    <w:rsid w:val="001F5A66"/>
    <w:rsid w:val="001F709C"/>
    <w:rsid w:val="00204E24"/>
    <w:rsid w:val="00207943"/>
    <w:rsid w:val="00215B76"/>
    <w:rsid w:val="002163DC"/>
    <w:rsid w:val="002164F1"/>
    <w:rsid w:val="002178D7"/>
    <w:rsid w:val="00230020"/>
    <w:rsid w:val="00230C65"/>
    <w:rsid w:val="00244312"/>
    <w:rsid w:val="00246167"/>
    <w:rsid w:val="00250CFC"/>
    <w:rsid w:val="00251C51"/>
    <w:rsid w:val="00263909"/>
    <w:rsid w:val="00263B64"/>
    <w:rsid w:val="002642EA"/>
    <w:rsid w:val="00264987"/>
    <w:rsid w:val="00265375"/>
    <w:rsid w:val="002658DD"/>
    <w:rsid w:val="00265ED1"/>
    <w:rsid w:val="00270861"/>
    <w:rsid w:val="00270990"/>
    <w:rsid w:val="00273FC9"/>
    <w:rsid w:val="00274227"/>
    <w:rsid w:val="00283CD7"/>
    <w:rsid w:val="00293A32"/>
    <w:rsid w:val="00296681"/>
    <w:rsid w:val="002A0F57"/>
    <w:rsid w:val="002A1020"/>
    <w:rsid w:val="002A2AEE"/>
    <w:rsid w:val="002A3656"/>
    <w:rsid w:val="002A5D68"/>
    <w:rsid w:val="002A5EFD"/>
    <w:rsid w:val="002B656C"/>
    <w:rsid w:val="002C1921"/>
    <w:rsid w:val="002D75C7"/>
    <w:rsid w:val="002E628D"/>
    <w:rsid w:val="002E7AA3"/>
    <w:rsid w:val="002F1025"/>
    <w:rsid w:val="00302429"/>
    <w:rsid w:val="003024C9"/>
    <w:rsid w:val="00303F58"/>
    <w:rsid w:val="00304A0A"/>
    <w:rsid w:val="00305EBA"/>
    <w:rsid w:val="003062CC"/>
    <w:rsid w:val="00321783"/>
    <w:rsid w:val="003319EE"/>
    <w:rsid w:val="003324B5"/>
    <w:rsid w:val="003364A7"/>
    <w:rsid w:val="00341FF3"/>
    <w:rsid w:val="00351DC6"/>
    <w:rsid w:val="00365046"/>
    <w:rsid w:val="00371229"/>
    <w:rsid w:val="00371599"/>
    <w:rsid w:val="003723C3"/>
    <w:rsid w:val="0037302B"/>
    <w:rsid w:val="003741BC"/>
    <w:rsid w:val="0037689B"/>
    <w:rsid w:val="00377129"/>
    <w:rsid w:val="00382608"/>
    <w:rsid w:val="0038591C"/>
    <w:rsid w:val="00390C6A"/>
    <w:rsid w:val="003954A9"/>
    <w:rsid w:val="00396C5A"/>
    <w:rsid w:val="0039717B"/>
    <w:rsid w:val="003A18E3"/>
    <w:rsid w:val="003A74B5"/>
    <w:rsid w:val="003B0137"/>
    <w:rsid w:val="003B2688"/>
    <w:rsid w:val="003B7207"/>
    <w:rsid w:val="003B7B40"/>
    <w:rsid w:val="003C083D"/>
    <w:rsid w:val="003C0941"/>
    <w:rsid w:val="003C20D0"/>
    <w:rsid w:val="003C65D2"/>
    <w:rsid w:val="003D71FE"/>
    <w:rsid w:val="003E1814"/>
    <w:rsid w:val="003E7A54"/>
    <w:rsid w:val="003F4943"/>
    <w:rsid w:val="003F5E17"/>
    <w:rsid w:val="0040002D"/>
    <w:rsid w:val="004034E0"/>
    <w:rsid w:val="004075BD"/>
    <w:rsid w:val="0040787B"/>
    <w:rsid w:val="00412E57"/>
    <w:rsid w:val="00416BB5"/>
    <w:rsid w:val="00416CA0"/>
    <w:rsid w:val="004211FF"/>
    <w:rsid w:val="00422050"/>
    <w:rsid w:val="00426E9F"/>
    <w:rsid w:val="00437872"/>
    <w:rsid w:val="004530C8"/>
    <w:rsid w:val="00453B67"/>
    <w:rsid w:val="00461741"/>
    <w:rsid w:val="00462D91"/>
    <w:rsid w:val="00464A89"/>
    <w:rsid w:val="0047520E"/>
    <w:rsid w:val="00482711"/>
    <w:rsid w:val="00484B08"/>
    <w:rsid w:val="00485069"/>
    <w:rsid w:val="00485C96"/>
    <w:rsid w:val="00492FCF"/>
    <w:rsid w:val="00493F26"/>
    <w:rsid w:val="004A1533"/>
    <w:rsid w:val="004A59B7"/>
    <w:rsid w:val="004B1A87"/>
    <w:rsid w:val="004C0470"/>
    <w:rsid w:val="004C0E69"/>
    <w:rsid w:val="004C67A1"/>
    <w:rsid w:val="004C7C8A"/>
    <w:rsid w:val="004D02AE"/>
    <w:rsid w:val="004D48FB"/>
    <w:rsid w:val="004E7AF3"/>
    <w:rsid w:val="004F117A"/>
    <w:rsid w:val="00510249"/>
    <w:rsid w:val="005141F9"/>
    <w:rsid w:val="00515546"/>
    <w:rsid w:val="00516673"/>
    <w:rsid w:val="00520089"/>
    <w:rsid w:val="005235A2"/>
    <w:rsid w:val="005254ED"/>
    <w:rsid w:val="0052680B"/>
    <w:rsid w:val="005332C7"/>
    <w:rsid w:val="00540C56"/>
    <w:rsid w:val="005412CF"/>
    <w:rsid w:val="0054637C"/>
    <w:rsid w:val="00553FA2"/>
    <w:rsid w:val="0055661B"/>
    <w:rsid w:val="00560F74"/>
    <w:rsid w:val="00574F22"/>
    <w:rsid w:val="0058239D"/>
    <w:rsid w:val="005848CD"/>
    <w:rsid w:val="005A1080"/>
    <w:rsid w:val="005A4957"/>
    <w:rsid w:val="005C01BA"/>
    <w:rsid w:val="005C267F"/>
    <w:rsid w:val="005C273B"/>
    <w:rsid w:val="005C6F82"/>
    <w:rsid w:val="005D2E25"/>
    <w:rsid w:val="005D3372"/>
    <w:rsid w:val="005D665D"/>
    <w:rsid w:val="005E43B1"/>
    <w:rsid w:val="005E5C73"/>
    <w:rsid w:val="005F4CD2"/>
    <w:rsid w:val="005F71B6"/>
    <w:rsid w:val="006010F8"/>
    <w:rsid w:val="00602476"/>
    <w:rsid w:val="00607B75"/>
    <w:rsid w:val="00607E14"/>
    <w:rsid w:val="00610766"/>
    <w:rsid w:val="0061144E"/>
    <w:rsid w:val="00611E9E"/>
    <w:rsid w:val="006168C8"/>
    <w:rsid w:val="00617B36"/>
    <w:rsid w:val="006242FD"/>
    <w:rsid w:val="006255BA"/>
    <w:rsid w:val="006271BC"/>
    <w:rsid w:val="00631C9F"/>
    <w:rsid w:val="00636584"/>
    <w:rsid w:val="00640209"/>
    <w:rsid w:val="00643FDD"/>
    <w:rsid w:val="0064583F"/>
    <w:rsid w:val="00653D0D"/>
    <w:rsid w:val="00662AC8"/>
    <w:rsid w:val="0066464D"/>
    <w:rsid w:val="00665C59"/>
    <w:rsid w:val="006766DB"/>
    <w:rsid w:val="0068437A"/>
    <w:rsid w:val="00684A4A"/>
    <w:rsid w:val="006948B8"/>
    <w:rsid w:val="00694B1D"/>
    <w:rsid w:val="006963E0"/>
    <w:rsid w:val="006A1FCA"/>
    <w:rsid w:val="006A45C2"/>
    <w:rsid w:val="006A5012"/>
    <w:rsid w:val="006B5CE9"/>
    <w:rsid w:val="006C2E7E"/>
    <w:rsid w:val="006C42C9"/>
    <w:rsid w:val="006C4935"/>
    <w:rsid w:val="006D1C1E"/>
    <w:rsid w:val="006E1BF5"/>
    <w:rsid w:val="006F241C"/>
    <w:rsid w:val="006F7258"/>
    <w:rsid w:val="00701300"/>
    <w:rsid w:val="0071744A"/>
    <w:rsid w:val="00731A77"/>
    <w:rsid w:val="0073211E"/>
    <w:rsid w:val="00732C5A"/>
    <w:rsid w:val="00732E93"/>
    <w:rsid w:val="00735C37"/>
    <w:rsid w:val="007502D9"/>
    <w:rsid w:val="00751D8D"/>
    <w:rsid w:val="0075299A"/>
    <w:rsid w:val="007621B9"/>
    <w:rsid w:val="00763C32"/>
    <w:rsid w:val="0076424F"/>
    <w:rsid w:val="0076445A"/>
    <w:rsid w:val="00767A72"/>
    <w:rsid w:val="007759D6"/>
    <w:rsid w:val="007765D3"/>
    <w:rsid w:val="00791A54"/>
    <w:rsid w:val="00791E59"/>
    <w:rsid w:val="007932C8"/>
    <w:rsid w:val="0079421A"/>
    <w:rsid w:val="00795F66"/>
    <w:rsid w:val="007975E5"/>
    <w:rsid w:val="007A1C21"/>
    <w:rsid w:val="007A23E3"/>
    <w:rsid w:val="007A601C"/>
    <w:rsid w:val="007B50DC"/>
    <w:rsid w:val="007C1C4F"/>
    <w:rsid w:val="007C1F47"/>
    <w:rsid w:val="007C58FD"/>
    <w:rsid w:val="007D1F25"/>
    <w:rsid w:val="007D2884"/>
    <w:rsid w:val="007D3AF7"/>
    <w:rsid w:val="007E0414"/>
    <w:rsid w:val="007E74E5"/>
    <w:rsid w:val="007F28C5"/>
    <w:rsid w:val="007F4D65"/>
    <w:rsid w:val="007F673D"/>
    <w:rsid w:val="007F713F"/>
    <w:rsid w:val="007F7797"/>
    <w:rsid w:val="00805C09"/>
    <w:rsid w:val="00807052"/>
    <w:rsid w:val="00815385"/>
    <w:rsid w:val="00816543"/>
    <w:rsid w:val="00817B65"/>
    <w:rsid w:val="00820EE6"/>
    <w:rsid w:val="00824030"/>
    <w:rsid w:val="008304BF"/>
    <w:rsid w:val="00831DD5"/>
    <w:rsid w:val="00857170"/>
    <w:rsid w:val="00860F2C"/>
    <w:rsid w:val="00862747"/>
    <w:rsid w:val="00863302"/>
    <w:rsid w:val="0086389A"/>
    <w:rsid w:val="008647A8"/>
    <w:rsid w:val="0087103F"/>
    <w:rsid w:val="00887BD2"/>
    <w:rsid w:val="00896505"/>
    <w:rsid w:val="008969CC"/>
    <w:rsid w:val="00896DE3"/>
    <w:rsid w:val="008A16BC"/>
    <w:rsid w:val="008A234D"/>
    <w:rsid w:val="008B08C1"/>
    <w:rsid w:val="008B57F2"/>
    <w:rsid w:val="008C0A94"/>
    <w:rsid w:val="008C69B2"/>
    <w:rsid w:val="008D269F"/>
    <w:rsid w:val="008E3750"/>
    <w:rsid w:val="008E46CB"/>
    <w:rsid w:val="008E5881"/>
    <w:rsid w:val="008E7EB0"/>
    <w:rsid w:val="008F2494"/>
    <w:rsid w:val="008F2CB5"/>
    <w:rsid w:val="00901008"/>
    <w:rsid w:val="00904044"/>
    <w:rsid w:val="00904AE5"/>
    <w:rsid w:val="009058D0"/>
    <w:rsid w:val="00910D34"/>
    <w:rsid w:val="00912284"/>
    <w:rsid w:val="0091593C"/>
    <w:rsid w:val="00915AB8"/>
    <w:rsid w:val="009160A2"/>
    <w:rsid w:val="009166BB"/>
    <w:rsid w:val="00916B69"/>
    <w:rsid w:val="00920401"/>
    <w:rsid w:val="0092091E"/>
    <w:rsid w:val="00921AE9"/>
    <w:rsid w:val="00923A0B"/>
    <w:rsid w:val="009271F8"/>
    <w:rsid w:val="009455DE"/>
    <w:rsid w:val="00947A5D"/>
    <w:rsid w:val="00955B19"/>
    <w:rsid w:val="009635C1"/>
    <w:rsid w:val="00965287"/>
    <w:rsid w:val="009714A4"/>
    <w:rsid w:val="00972437"/>
    <w:rsid w:val="00980760"/>
    <w:rsid w:val="00980986"/>
    <w:rsid w:val="00983201"/>
    <w:rsid w:val="009913DF"/>
    <w:rsid w:val="009A77F9"/>
    <w:rsid w:val="009B538D"/>
    <w:rsid w:val="009C0AA4"/>
    <w:rsid w:val="009D540D"/>
    <w:rsid w:val="009E037B"/>
    <w:rsid w:val="009E0964"/>
    <w:rsid w:val="009E15B7"/>
    <w:rsid w:val="009E2A8E"/>
    <w:rsid w:val="009E44E8"/>
    <w:rsid w:val="009F4044"/>
    <w:rsid w:val="00A009FC"/>
    <w:rsid w:val="00A00C1E"/>
    <w:rsid w:val="00A01E52"/>
    <w:rsid w:val="00A11AF8"/>
    <w:rsid w:val="00A146A3"/>
    <w:rsid w:val="00A1787C"/>
    <w:rsid w:val="00A20ACE"/>
    <w:rsid w:val="00A21E59"/>
    <w:rsid w:val="00A31A82"/>
    <w:rsid w:val="00A34CD1"/>
    <w:rsid w:val="00A367DE"/>
    <w:rsid w:val="00A41800"/>
    <w:rsid w:val="00A4188F"/>
    <w:rsid w:val="00A42C78"/>
    <w:rsid w:val="00A47A29"/>
    <w:rsid w:val="00A521E0"/>
    <w:rsid w:val="00A527E8"/>
    <w:rsid w:val="00A55F99"/>
    <w:rsid w:val="00A574FC"/>
    <w:rsid w:val="00A65A56"/>
    <w:rsid w:val="00AA1FCC"/>
    <w:rsid w:val="00AB1605"/>
    <w:rsid w:val="00AD09E9"/>
    <w:rsid w:val="00AD1DF5"/>
    <w:rsid w:val="00AF1FAC"/>
    <w:rsid w:val="00AF2314"/>
    <w:rsid w:val="00AF61D1"/>
    <w:rsid w:val="00AF6F1B"/>
    <w:rsid w:val="00B0011D"/>
    <w:rsid w:val="00B04A29"/>
    <w:rsid w:val="00B15E95"/>
    <w:rsid w:val="00B17DE0"/>
    <w:rsid w:val="00B26BD2"/>
    <w:rsid w:val="00B3356D"/>
    <w:rsid w:val="00B41EEF"/>
    <w:rsid w:val="00B4308D"/>
    <w:rsid w:val="00B50D43"/>
    <w:rsid w:val="00B52980"/>
    <w:rsid w:val="00B6607C"/>
    <w:rsid w:val="00B81414"/>
    <w:rsid w:val="00B826F3"/>
    <w:rsid w:val="00B847DC"/>
    <w:rsid w:val="00B87E57"/>
    <w:rsid w:val="00B92CB0"/>
    <w:rsid w:val="00B940B9"/>
    <w:rsid w:val="00B96028"/>
    <w:rsid w:val="00BA415E"/>
    <w:rsid w:val="00BA5A78"/>
    <w:rsid w:val="00BA6999"/>
    <w:rsid w:val="00BB31C4"/>
    <w:rsid w:val="00BB31DD"/>
    <w:rsid w:val="00BC0620"/>
    <w:rsid w:val="00BC1C41"/>
    <w:rsid w:val="00BC2185"/>
    <w:rsid w:val="00BC241D"/>
    <w:rsid w:val="00BC4190"/>
    <w:rsid w:val="00BC4573"/>
    <w:rsid w:val="00BC483B"/>
    <w:rsid w:val="00BD247C"/>
    <w:rsid w:val="00BD3643"/>
    <w:rsid w:val="00BD4B27"/>
    <w:rsid w:val="00BE1A80"/>
    <w:rsid w:val="00BE6171"/>
    <w:rsid w:val="00BF0F1C"/>
    <w:rsid w:val="00BF4FA5"/>
    <w:rsid w:val="00C00350"/>
    <w:rsid w:val="00C03A84"/>
    <w:rsid w:val="00C068F5"/>
    <w:rsid w:val="00C13910"/>
    <w:rsid w:val="00C16333"/>
    <w:rsid w:val="00C165AA"/>
    <w:rsid w:val="00C1684C"/>
    <w:rsid w:val="00C16A5C"/>
    <w:rsid w:val="00C21353"/>
    <w:rsid w:val="00C23747"/>
    <w:rsid w:val="00C23CEA"/>
    <w:rsid w:val="00C24D78"/>
    <w:rsid w:val="00C279B1"/>
    <w:rsid w:val="00C30F25"/>
    <w:rsid w:val="00C31BDD"/>
    <w:rsid w:val="00C359AE"/>
    <w:rsid w:val="00C40A43"/>
    <w:rsid w:val="00C40E98"/>
    <w:rsid w:val="00C43A82"/>
    <w:rsid w:val="00C46366"/>
    <w:rsid w:val="00C47BB1"/>
    <w:rsid w:val="00C503C4"/>
    <w:rsid w:val="00C508AD"/>
    <w:rsid w:val="00C53355"/>
    <w:rsid w:val="00C54CD6"/>
    <w:rsid w:val="00C64C48"/>
    <w:rsid w:val="00C71536"/>
    <w:rsid w:val="00C74FEC"/>
    <w:rsid w:val="00C767F5"/>
    <w:rsid w:val="00C77AEC"/>
    <w:rsid w:val="00C97C1B"/>
    <w:rsid w:val="00CA4589"/>
    <w:rsid w:val="00CA4AF1"/>
    <w:rsid w:val="00CA6636"/>
    <w:rsid w:val="00CA6B56"/>
    <w:rsid w:val="00CA7298"/>
    <w:rsid w:val="00CB3704"/>
    <w:rsid w:val="00CB4010"/>
    <w:rsid w:val="00CB4C3A"/>
    <w:rsid w:val="00CB5862"/>
    <w:rsid w:val="00CB657A"/>
    <w:rsid w:val="00CB7ABD"/>
    <w:rsid w:val="00CB7B0E"/>
    <w:rsid w:val="00CC33FC"/>
    <w:rsid w:val="00CC59FD"/>
    <w:rsid w:val="00CD18E2"/>
    <w:rsid w:val="00CD4A13"/>
    <w:rsid w:val="00CD5584"/>
    <w:rsid w:val="00CD773A"/>
    <w:rsid w:val="00CE1712"/>
    <w:rsid w:val="00CE2038"/>
    <w:rsid w:val="00CF4D68"/>
    <w:rsid w:val="00D06C9B"/>
    <w:rsid w:val="00D07DCD"/>
    <w:rsid w:val="00D13BC2"/>
    <w:rsid w:val="00D155F3"/>
    <w:rsid w:val="00D15E67"/>
    <w:rsid w:val="00D16178"/>
    <w:rsid w:val="00D162A3"/>
    <w:rsid w:val="00D1776E"/>
    <w:rsid w:val="00D2662C"/>
    <w:rsid w:val="00D30430"/>
    <w:rsid w:val="00D35716"/>
    <w:rsid w:val="00D3572D"/>
    <w:rsid w:val="00D4686F"/>
    <w:rsid w:val="00D47846"/>
    <w:rsid w:val="00D50396"/>
    <w:rsid w:val="00D57081"/>
    <w:rsid w:val="00D601E2"/>
    <w:rsid w:val="00D6083E"/>
    <w:rsid w:val="00D63D1F"/>
    <w:rsid w:val="00D70340"/>
    <w:rsid w:val="00D8053A"/>
    <w:rsid w:val="00D83758"/>
    <w:rsid w:val="00D85EE3"/>
    <w:rsid w:val="00D95758"/>
    <w:rsid w:val="00DA0BB7"/>
    <w:rsid w:val="00DB083B"/>
    <w:rsid w:val="00DC1D4D"/>
    <w:rsid w:val="00DC2BB7"/>
    <w:rsid w:val="00DC3FCA"/>
    <w:rsid w:val="00DC595D"/>
    <w:rsid w:val="00DD314A"/>
    <w:rsid w:val="00DD34DC"/>
    <w:rsid w:val="00DD3EAE"/>
    <w:rsid w:val="00DD3FAD"/>
    <w:rsid w:val="00DE2BDB"/>
    <w:rsid w:val="00DE4A28"/>
    <w:rsid w:val="00DE5B00"/>
    <w:rsid w:val="00DE6D0E"/>
    <w:rsid w:val="00DE7646"/>
    <w:rsid w:val="00DF0A23"/>
    <w:rsid w:val="00DF5DFB"/>
    <w:rsid w:val="00E00D4D"/>
    <w:rsid w:val="00E02D26"/>
    <w:rsid w:val="00E05BD9"/>
    <w:rsid w:val="00E10EEE"/>
    <w:rsid w:val="00E12298"/>
    <w:rsid w:val="00E12F44"/>
    <w:rsid w:val="00E1502A"/>
    <w:rsid w:val="00E335EB"/>
    <w:rsid w:val="00E35144"/>
    <w:rsid w:val="00E433A7"/>
    <w:rsid w:val="00E56B45"/>
    <w:rsid w:val="00E602F4"/>
    <w:rsid w:val="00E74351"/>
    <w:rsid w:val="00E838D2"/>
    <w:rsid w:val="00E86409"/>
    <w:rsid w:val="00E9021B"/>
    <w:rsid w:val="00E9496B"/>
    <w:rsid w:val="00EA11B7"/>
    <w:rsid w:val="00EA56B0"/>
    <w:rsid w:val="00EA65C8"/>
    <w:rsid w:val="00EB240B"/>
    <w:rsid w:val="00EB72A3"/>
    <w:rsid w:val="00EC4447"/>
    <w:rsid w:val="00EC6646"/>
    <w:rsid w:val="00ED0FA7"/>
    <w:rsid w:val="00EE4129"/>
    <w:rsid w:val="00EE6189"/>
    <w:rsid w:val="00EE6EAB"/>
    <w:rsid w:val="00EF7994"/>
    <w:rsid w:val="00F001A7"/>
    <w:rsid w:val="00F05235"/>
    <w:rsid w:val="00F14E73"/>
    <w:rsid w:val="00F21A88"/>
    <w:rsid w:val="00F243F3"/>
    <w:rsid w:val="00F30233"/>
    <w:rsid w:val="00F34425"/>
    <w:rsid w:val="00F42E59"/>
    <w:rsid w:val="00F448BC"/>
    <w:rsid w:val="00F45212"/>
    <w:rsid w:val="00F54BC7"/>
    <w:rsid w:val="00F563D4"/>
    <w:rsid w:val="00F6344D"/>
    <w:rsid w:val="00F672AA"/>
    <w:rsid w:val="00F702BF"/>
    <w:rsid w:val="00F70E4C"/>
    <w:rsid w:val="00F719BC"/>
    <w:rsid w:val="00F76B94"/>
    <w:rsid w:val="00F863D3"/>
    <w:rsid w:val="00F86607"/>
    <w:rsid w:val="00F9038D"/>
    <w:rsid w:val="00F90CBD"/>
    <w:rsid w:val="00F910DD"/>
    <w:rsid w:val="00F911D4"/>
    <w:rsid w:val="00F97558"/>
    <w:rsid w:val="00FA0247"/>
    <w:rsid w:val="00FA1368"/>
    <w:rsid w:val="00FA6E43"/>
    <w:rsid w:val="00FB0F5D"/>
    <w:rsid w:val="00FB21A4"/>
    <w:rsid w:val="00FB43A5"/>
    <w:rsid w:val="00FB5F6E"/>
    <w:rsid w:val="00FC137B"/>
    <w:rsid w:val="00FC4829"/>
    <w:rsid w:val="00FC48F4"/>
    <w:rsid w:val="00FC6E5E"/>
    <w:rsid w:val="00FC7E42"/>
    <w:rsid w:val="00FD4CAF"/>
    <w:rsid w:val="00FD5F46"/>
    <w:rsid w:val="00FE016D"/>
    <w:rsid w:val="00FE035D"/>
    <w:rsid w:val="00FE28B2"/>
    <w:rsid w:val="00FE718D"/>
    <w:rsid w:val="00FF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C1150CD"/>
  <w15:chartTrackingRefBased/>
  <w15:docId w15:val="{79000521-D6EB-4228-8D63-2C0D0167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52"/>
    <w:pPr>
      <w:ind w:left="720"/>
      <w:contextualSpacing/>
    </w:pPr>
  </w:style>
  <w:style w:type="paragraph" w:styleId="NormalWeb">
    <w:name w:val="Normal (Web)"/>
    <w:basedOn w:val="Normal"/>
    <w:uiPriority w:val="99"/>
    <w:unhideWhenUsed/>
    <w:rsid w:val="00A01E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1FF3"/>
    <w:rPr>
      <w:sz w:val="16"/>
      <w:szCs w:val="16"/>
    </w:rPr>
  </w:style>
  <w:style w:type="paragraph" w:styleId="CommentText">
    <w:name w:val="annotation text"/>
    <w:basedOn w:val="Normal"/>
    <w:link w:val="CommentTextChar"/>
    <w:uiPriority w:val="99"/>
    <w:semiHidden/>
    <w:unhideWhenUsed/>
    <w:rsid w:val="00341FF3"/>
    <w:pPr>
      <w:spacing w:line="240" w:lineRule="auto"/>
    </w:pPr>
    <w:rPr>
      <w:sz w:val="20"/>
      <w:szCs w:val="20"/>
    </w:rPr>
  </w:style>
  <w:style w:type="character" w:customStyle="1" w:styleId="CommentTextChar">
    <w:name w:val="Comment Text Char"/>
    <w:basedOn w:val="DefaultParagraphFont"/>
    <w:link w:val="CommentText"/>
    <w:uiPriority w:val="99"/>
    <w:semiHidden/>
    <w:rsid w:val="00341FF3"/>
    <w:rPr>
      <w:sz w:val="20"/>
      <w:szCs w:val="20"/>
    </w:rPr>
  </w:style>
  <w:style w:type="paragraph" w:styleId="CommentSubject">
    <w:name w:val="annotation subject"/>
    <w:basedOn w:val="CommentText"/>
    <w:next w:val="CommentText"/>
    <w:link w:val="CommentSubjectChar"/>
    <w:uiPriority w:val="99"/>
    <w:semiHidden/>
    <w:unhideWhenUsed/>
    <w:rsid w:val="00341FF3"/>
    <w:rPr>
      <w:b/>
      <w:bCs/>
    </w:rPr>
  </w:style>
  <w:style w:type="character" w:customStyle="1" w:styleId="CommentSubjectChar">
    <w:name w:val="Comment Subject Char"/>
    <w:basedOn w:val="CommentTextChar"/>
    <w:link w:val="CommentSubject"/>
    <w:uiPriority w:val="99"/>
    <w:semiHidden/>
    <w:rsid w:val="00341FF3"/>
    <w:rPr>
      <w:b/>
      <w:bCs/>
      <w:sz w:val="20"/>
      <w:szCs w:val="20"/>
    </w:rPr>
  </w:style>
  <w:style w:type="paragraph" w:styleId="BalloonText">
    <w:name w:val="Balloon Text"/>
    <w:basedOn w:val="Normal"/>
    <w:link w:val="BalloonTextChar"/>
    <w:uiPriority w:val="99"/>
    <w:semiHidden/>
    <w:unhideWhenUsed/>
    <w:rsid w:val="0034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F3"/>
    <w:rPr>
      <w:rFonts w:ascii="Segoe UI" w:hAnsi="Segoe UI" w:cs="Segoe UI"/>
      <w:sz w:val="18"/>
      <w:szCs w:val="18"/>
    </w:rPr>
  </w:style>
  <w:style w:type="paragraph" w:customStyle="1" w:styleId="level1">
    <w:name w:val="level 1"/>
    <w:uiPriority w:val="99"/>
    <w:rsid w:val="002A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2A5E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2A5EFD"/>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styleId="Header">
    <w:name w:val="header"/>
    <w:basedOn w:val="Normal"/>
    <w:link w:val="HeaderChar"/>
    <w:uiPriority w:val="99"/>
    <w:unhideWhenUsed/>
    <w:rsid w:val="005C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1BA"/>
  </w:style>
  <w:style w:type="paragraph" w:styleId="Footer">
    <w:name w:val="footer"/>
    <w:basedOn w:val="Normal"/>
    <w:link w:val="FooterChar"/>
    <w:uiPriority w:val="99"/>
    <w:unhideWhenUsed/>
    <w:rsid w:val="005C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1BA"/>
  </w:style>
  <w:style w:type="character" w:styleId="Hyperlink">
    <w:name w:val="Hyperlink"/>
    <w:basedOn w:val="DefaultParagraphFont"/>
    <w:uiPriority w:val="99"/>
    <w:semiHidden/>
    <w:unhideWhenUsed/>
    <w:rsid w:val="008B57F2"/>
    <w:rPr>
      <w:color w:val="0000FF"/>
      <w:u w:val="single"/>
    </w:rPr>
  </w:style>
  <w:style w:type="paragraph" w:styleId="Revision">
    <w:name w:val="Revision"/>
    <w:hidden/>
    <w:uiPriority w:val="99"/>
    <w:semiHidden/>
    <w:rsid w:val="008B57F2"/>
    <w:pPr>
      <w:spacing w:after="0" w:line="240" w:lineRule="auto"/>
    </w:pPr>
  </w:style>
  <w:style w:type="character" w:styleId="LineNumber">
    <w:name w:val="line number"/>
    <w:basedOn w:val="DefaultParagraphFont"/>
    <w:uiPriority w:val="99"/>
    <w:semiHidden/>
    <w:unhideWhenUsed/>
    <w:rsid w:val="008B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2466">
      <w:bodyDiv w:val="1"/>
      <w:marLeft w:val="0"/>
      <w:marRight w:val="0"/>
      <w:marTop w:val="0"/>
      <w:marBottom w:val="0"/>
      <w:divBdr>
        <w:top w:val="none" w:sz="0" w:space="0" w:color="auto"/>
        <w:left w:val="none" w:sz="0" w:space="0" w:color="auto"/>
        <w:bottom w:val="none" w:sz="0" w:space="0" w:color="auto"/>
        <w:right w:val="none" w:sz="0" w:space="0" w:color="auto"/>
      </w:divBdr>
    </w:div>
    <w:div w:id="1272589730">
      <w:bodyDiv w:val="1"/>
      <w:marLeft w:val="0"/>
      <w:marRight w:val="0"/>
      <w:marTop w:val="0"/>
      <w:marBottom w:val="0"/>
      <w:divBdr>
        <w:top w:val="none" w:sz="0" w:space="0" w:color="auto"/>
        <w:left w:val="none" w:sz="0" w:space="0" w:color="auto"/>
        <w:bottom w:val="none" w:sz="0" w:space="0" w:color="auto"/>
        <w:right w:val="none" w:sz="0" w:space="0" w:color="auto"/>
      </w:divBdr>
      <w:divsChild>
        <w:div w:id="516776513">
          <w:marLeft w:val="0"/>
          <w:marRight w:val="0"/>
          <w:marTop w:val="0"/>
          <w:marBottom w:val="0"/>
          <w:divBdr>
            <w:top w:val="none" w:sz="0" w:space="0" w:color="auto"/>
            <w:left w:val="none" w:sz="0" w:space="0" w:color="auto"/>
            <w:bottom w:val="none" w:sz="0" w:space="0" w:color="auto"/>
            <w:right w:val="none" w:sz="0" w:space="0" w:color="auto"/>
          </w:divBdr>
        </w:div>
        <w:div w:id="1436289587">
          <w:marLeft w:val="0"/>
          <w:marRight w:val="0"/>
          <w:marTop w:val="0"/>
          <w:marBottom w:val="0"/>
          <w:divBdr>
            <w:top w:val="none" w:sz="0" w:space="0" w:color="auto"/>
            <w:left w:val="none" w:sz="0" w:space="0" w:color="auto"/>
            <w:bottom w:val="none" w:sz="0" w:space="0" w:color="auto"/>
            <w:right w:val="none" w:sz="0" w:space="0" w:color="auto"/>
          </w:divBdr>
        </w:div>
      </w:divsChild>
    </w:div>
    <w:div w:id="1610238773">
      <w:bodyDiv w:val="1"/>
      <w:marLeft w:val="0"/>
      <w:marRight w:val="0"/>
      <w:marTop w:val="0"/>
      <w:marBottom w:val="0"/>
      <w:divBdr>
        <w:top w:val="none" w:sz="0" w:space="0" w:color="auto"/>
        <w:left w:val="none" w:sz="0" w:space="0" w:color="auto"/>
        <w:bottom w:val="none" w:sz="0" w:space="0" w:color="auto"/>
        <w:right w:val="none" w:sz="0" w:space="0" w:color="auto"/>
      </w:divBdr>
    </w:div>
    <w:div w:id="2049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0898-6772-4FDE-B417-1AB8DC83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18</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75</cp:revision>
  <dcterms:created xsi:type="dcterms:W3CDTF">2020-09-30T15:04:00Z</dcterms:created>
  <dcterms:modified xsi:type="dcterms:W3CDTF">2020-10-26T18:43:00Z</dcterms:modified>
</cp:coreProperties>
</file>