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E5A" w:rsidRDefault="008C4E5A" w:rsidP="008C4E5A">
      <w:pPr>
        <w:pStyle w:val="level1"/>
        <w:rPr>
          <w:b/>
          <w:bCs/>
          <w:w w:val="100"/>
          <w:sz w:val="24"/>
        </w:rPr>
      </w:pPr>
      <w:r>
        <w:rPr>
          <w:b/>
          <w:bCs/>
          <w:w w:val="100"/>
          <w:sz w:val="24"/>
        </w:rPr>
        <w:t>R7-2-614. Other Teaching Certificates</w:t>
      </w:r>
    </w:p>
    <w:p w:rsidR="008C4E5A" w:rsidRPr="00CA2C8A" w:rsidRDefault="008C4E5A" w:rsidP="008C4E5A">
      <w:pPr>
        <w:pStyle w:val="level1"/>
        <w:rPr>
          <w:w w:val="100"/>
          <w:sz w:val="24"/>
        </w:rPr>
      </w:pPr>
      <w:r w:rsidRPr="00CA2C8A">
        <w:rPr>
          <w:b/>
          <w:bCs/>
          <w:w w:val="100"/>
          <w:sz w:val="24"/>
        </w:rPr>
        <w:t>D.</w:t>
      </w:r>
      <w:r w:rsidRPr="00CA2C8A">
        <w:rPr>
          <w:w w:val="100"/>
          <w:sz w:val="24"/>
        </w:rPr>
        <w:tab/>
        <w:t>Emergency Teaching Certificate – birth through grade 12</w:t>
      </w:r>
    </w:p>
    <w:p w:rsidR="008C4E5A" w:rsidRPr="00CA2C8A" w:rsidRDefault="008C4E5A" w:rsidP="008C4E5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360" w:firstLine="0"/>
        <w:rPr>
          <w:w w:val="100"/>
          <w:sz w:val="24"/>
        </w:rPr>
      </w:pPr>
      <w:r w:rsidRPr="00CA2C8A">
        <w:rPr>
          <w:w w:val="100"/>
          <w:sz w:val="24"/>
        </w:rPr>
        <w:t>1.</w:t>
      </w:r>
      <w:r w:rsidRPr="00CA2C8A">
        <w:rPr>
          <w:w w:val="100"/>
          <w:sz w:val="24"/>
        </w:rPr>
        <w:tab/>
        <w:t xml:space="preserve">The emergency teaching certificate is valid one school year or part thereof. The expiration date shall be the following July 1. </w:t>
      </w:r>
      <w:r w:rsidRPr="008C4E5A">
        <w:rPr>
          <w:strike/>
          <w:color w:val="FF0000"/>
          <w:w w:val="100"/>
          <w:sz w:val="24"/>
        </w:rPr>
        <w:t>An</w:t>
      </w:r>
      <w:r w:rsidRPr="008C4E5A">
        <w:rPr>
          <w:color w:val="FF0000"/>
          <w:w w:val="100"/>
          <w:sz w:val="24"/>
        </w:rPr>
        <w:t xml:space="preserve"> </w:t>
      </w:r>
      <w:r w:rsidRPr="008C4E5A">
        <w:rPr>
          <w:color w:val="0000FF"/>
          <w:w w:val="100"/>
          <w:sz w:val="24"/>
          <w:u w:val="single"/>
        </w:rPr>
        <w:t xml:space="preserve">Excluding an emergency teaching certificate issued under subsection (D)(6), </w:t>
      </w:r>
      <w:r w:rsidRPr="00CA2C8A">
        <w:rPr>
          <w:w w:val="100"/>
          <w:sz w:val="24"/>
        </w:rPr>
        <w:t>emergency teaching certificate shall not be issued more than three times to an individual.</w:t>
      </w:r>
    </w:p>
    <w:p w:rsidR="008C4E5A" w:rsidRPr="00CA2C8A" w:rsidRDefault="008C4E5A" w:rsidP="008C4E5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rPr>
      </w:pPr>
      <w:r w:rsidRPr="00CA2C8A">
        <w:rPr>
          <w:w w:val="100"/>
          <w:sz w:val="24"/>
        </w:rPr>
        <w:t>2.</w:t>
      </w:r>
      <w:r w:rsidRPr="00CA2C8A">
        <w:rPr>
          <w:w w:val="100"/>
          <w:sz w:val="24"/>
        </w:rPr>
        <w:tab/>
        <w:t>The emergency teaching certificate entitles the holder to enter into a teaching contract.</w:t>
      </w:r>
    </w:p>
    <w:p w:rsidR="008C4E5A" w:rsidRPr="00CA2C8A" w:rsidRDefault="008C4E5A" w:rsidP="008C4E5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rPr>
      </w:pPr>
      <w:r w:rsidRPr="00CA2C8A">
        <w:rPr>
          <w:w w:val="100"/>
          <w:sz w:val="24"/>
        </w:rPr>
        <w:t>3.</w:t>
      </w:r>
      <w:r w:rsidRPr="00CA2C8A">
        <w:rPr>
          <w:w w:val="100"/>
          <w:sz w:val="24"/>
        </w:rPr>
        <w:tab/>
        <w:t>Emergency teaching certificates shall be issued for early childhood, elementary and secondary certificates required by A.R.S. § 15-502(B) and required endorsements.</w:t>
      </w:r>
    </w:p>
    <w:p w:rsidR="008C4E5A" w:rsidRPr="00CA2C8A" w:rsidRDefault="008C4E5A" w:rsidP="008C4E5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rPr>
      </w:pPr>
      <w:r w:rsidRPr="00CA2C8A">
        <w:rPr>
          <w:w w:val="100"/>
          <w:sz w:val="24"/>
        </w:rPr>
        <w:t>4.</w:t>
      </w:r>
      <w:r w:rsidRPr="00CA2C8A">
        <w:rPr>
          <w:w w:val="100"/>
          <w:sz w:val="24"/>
        </w:rPr>
        <w:tab/>
        <w:t>The emergency teaching certificate entitles the holder to teach only in the district or charter school that verifies that an emergency employment situation exists.</w:t>
      </w:r>
    </w:p>
    <w:p w:rsidR="008C4E5A" w:rsidRPr="00CA2C8A" w:rsidRDefault="008C4E5A" w:rsidP="008C4E5A">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rPr>
      </w:pPr>
      <w:r w:rsidRPr="00CA2C8A">
        <w:rPr>
          <w:w w:val="100"/>
          <w:sz w:val="24"/>
        </w:rPr>
        <w:t>5.</w:t>
      </w:r>
      <w:r w:rsidRPr="00CA2C8A">
        <w:rPr>
          <w:w w:val="100"/>
          <w:sz w:val="24"/>
        </w:rPr>
        <w:tab/>
        <w:t>The requirements for initial issuance are:</w:t>
      </w:r>
    </w:p>
    <w:p w:rsidR="008C4E5A" w:rsidRPr="00CA2C8A" w:rsidRDefault="008C4E5A" w:rsidP="008C4E5A">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rPr>
      </w:pPr>
      <w:r w:rsidRPr="00CA2C8A">
        <w:rPr>
          <w:w w:val="100"/>
          <w:sz w:val="24"/>
        </w:rPr>
        <w:t>a.</w:t>
      </w:r>
      <w:r w:rsidRPr="00CA2C8A">
        <w:rPr>
          <w:w w:val="100"/>
          <w:sz w:val="24"/>
        </w:rPr>
        <w:tab/>
        <w:t>A bachelor’s degree,</w:t>
      </w:r>
    </w:p>
    <w:p w:rsidR="008C4E5A" w:rsidRPr="00CA2C8A" w:rsidRDefault="008C4E5A" w:rsidP="008C4E5A">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rPr>
      </w:pPr>
      <w:r w:rsidRPr="00CA2C8A">
        <w:rPr>
          <w:w w:val="100"/>
          <w:sz w:val="24"/>
        </w:rPr>
        <w:t>b.</w:t>
      </w:r>
      <w:r w:rsidRPr="00CA2C8A">
        <w:rPr>
          <w:w w:val="100"/>
          <w:sz w:val="24"/>
        </w:rPr>
        <w:tab/>
        <w:t>Verification from the school district superintendent or charter school administrator that an emergency employment situation exists, and</w:t>
      </w:r>
    </w:p>
    <w:p w:rsidR="008C4E5A" w:rsidRDefault="008C4E5A" w:rsidP="008C4E5A">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4"/>
        </w:rPr>
      </w:pPr>
      <w:r w:rsidRPr="00CA2C8A">
        <w:rPr>
          <w:w w:val="100"/>
          <w:sz w:val="24"/>
        </w:rPr>
        <w:t>c.</w:t>
      </w:r>
      <w:r w:rsidRPr="00CA2C8A">
        <w:rPr>
          <w:w w:val="100"/>
          <w:sz w:val="24"/>
        </w:rPr>
        <w:tab/>
        <w:t>A valid fingerprint clearance card issued by the Arizona Department of Public Safety.</w:t>
      </w:r>
    </w:p>
    <w:p w:rsidR="008C4E5A" w:rsidRPr="008C4E5A" w:rsidRDefault="008C4E5A" w:rsidP="008C4E5A">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720"/>
        <w:rPr>
          <w:color w:val="0000FF"/>
          <w:w w:val="100"/>
          <w:sz w:val="24"/>
          <w:u w:val="single"/>
        </w:rPr>
      </w:pPr>
      <w:r w:rsidRPr="008C4E5A">
        <w:rPr>
          <w:color w:val="0000FF"/>
          <w:w w:val="100"/>
          <w:sz w:val="24"/>
          <w:u w:val="single"/>
        </w:rPr>
        <w:t>6.</w:t>
      </w:r>
      <w:r w:rsidRPr="008C4E5A">
        <w:rPr>
          <w:color w:val="0000FF"/>
          <w:w w:val="100"/>
          <w:sz w:val="24"/>
          <w:u w:val="single"/>
        </w:rPr>
        <w:tab/>
        <w:t>Notwithstanding this subsection, an emergency teaching certificate entitling the holder to teach in any Arizona school district or charter school may be issued for early childhood, elementary, middle grades. secondary, special education, and PreK-12 teaching certificates for applicants who meet the following requirements:</w:t>
      </w:r>
    </w:p>
    <w:p w:rsidR="008C4E5A" w:rsidRPr="008C4E5A" w:rsidRDefault="008C4E5A" w:rsidP="008C4E5A">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4"/>
          <w:u w:val="single"/>
        </w:rPr>
      </w:pPr>
      <w:r w:rsidRPr="008C4E5A">
        <w:rPr>
          <w:color w:val="0000FF"/>
          <w:w w:val="100"/>
          <w:sz w:val="24"/>
          <w:u w:val="single"/>
        </w:rPr>
        <w:t>a. A bachelor’s degree;</w:t>
      </w:r>
    </w:p>
    <w:p w:rsidR="008C4E5A" w:rsidRPr="008C4E5A" w:rsidRDefault="008C4E5A" w:rsidP="008C4E5A">
      <w:pPr>
        <w:pStyle w:val="level3"/>
        <w:rPr>
          <w:color w:val="0000FF"/>
          <w:w w:val="100"/>
          <w:sz w:val="24"/>
          <w:u w:val="single"/>
        </w:rPr>
      </w:pPr>
      <w:r w:rsidRPr="008C4E5A">
        <w:rPr>
          <w:color w:val="0000FF"/>
          <w:w w:val="100"/>
          <w:sz w:val="24"/>
          <w:u w:val="single"/>
        </w:rPr>
        <w:t>b. Completion of a teacher preparation program in the certification area, as described in R7-2-608, R7-2-609, R7-2-609.01, R7-2-610, R7-2-611 and R7-2-613, from a Board approved educator preparation program or from an accredited institution offering substantially similar training</w:t>
      </w:r>
    </w:p>
    <w:p w:rsidR="008C4E5A" w:rsidRPr="008C4E5A" w:rsidRDefault="008C4E5A" w:rsidP="008C4E5A">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4"/>
          <w:u w:val="single"/>
        </w:rPr>
      </w:pPr>
      <w:r w:rsidRPr="008C4E5A">
        <w:rPr>
          <w:color w:val="0000FF"/>
          <w:w w:val="100"/>
          <w:sz w:val="24"/>
          <w:u w:val="single"/>
        </w:rPr>
        <w:t>c. Verification that the applicant was unable to take one or all portions of the proficiency assessments required for the requested certificate as the result of a public health emergency declared by the governor or a public health official.</w:t>
      </w:r>
    </w:p>
    <w:p w:rsidR="008C4E5A" w:rsidRPr="008C4E5A" w:rsidRDefault="008C4E5A" w:rsidP="008C4E5A">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4"/>
          <w:u w:val="single"/>
        </w:rPr>
      </w:pPr>
      <w:r w:rsidRPr="008C4E5A">
        <w:rPr>
          <w:color w:val="0000FF"/>
          <w:w w:val="100"/>
          <w:sz w:val="24"/>
          <w:u w:val="single"/>
        </w:rPr>
        <w:t>d. A valid fingerprint clearance card issued by the Arizona Department of Public Safety.</w:t>
      </w:r>
    </w:p>
    <w:p w:rsidR="002E5CF6" w:rsidRPr="000F7C29" w:rsidRDefault="008C4E5A" w:rsidP="000F7C29">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ind w:left="720"/>
        <w:rPr>
          <w:color w:val="0000FF"/>
          <w:w w:val="100"/>
          <w:sz w:val="24"/>
          <w:u w:val="single"/>
        </w:rPr>
      </w:pPr>
      <w:r w:rsidRPr="008C4E5A">
        <w:rPr>
          <w:color w:val="0000FF"/>
          <w:w w:val="100"/>
          <w:sz w:val="24"/>
          <w:u w:val="single"/>
        </w:rPr>
        <w:t>7. Emergency teaching certificates issued pursuant to subsection (D)(6) shall not be renewed or re-issued.</w:t>
      </w:r>
    </w:p>
    <w:sectPr w:rsidR="002E5CF6" w:rsidRPr="000F7C29" w:rsidSect="000F7C2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85F" w:rsidRDefault="006A285F" w:rsidP="008F17EA">
      <w:pPr>
        <w:spacing w:after="0" w:line="240" w:lineRule="auto"/>
      </w:pPr>
      <w:r>
        <w:separator/>
      </w:r>
    </w:p>
  </w:endnote>
  <w:endnote w:type="continuationSeparator" w:id="0">
    <w:p w:rsidR="006A285F" w:rsidRDefault="006A285F" w:rsidP="008F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926" w:rsidRDefault="004D79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926" w:rsidRDefault="004D79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926" w:rsidRDefault="004D7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85F" w:rsidRDefault="006A285F" w:rsidP="008F17EA">
      <w:pPr>
        <w:spacing w:after="0" w:line="240" w:lineRule="auto"/>
      </w:pPr>
      <w:r>
        <w:separator/>
      </w:r>
    </w:p>
  </w:footnote>
  <w:footnote w:type="continuationSeparator" w:id="0">
    <w:p w:rsidR="006A285F" w:rsidRDefault="006A285F" w:rsidP="008F17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926" w:rsidRDefault="004D79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7EA" w:rsidRDefault="004D7926">
    <w:pPr>
      <w:pStyle w:val="Header"/>
    </w:pPr>
    <w:r>
      <w:t>Adopted May 18, 2020</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926" w:rsidRDefault="004D79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91"/>
    <w:rsid w:val="000F7C29"/>
    <w:rsid w:val="00396D91"/>
    <w:rsid w:val="004D7926"/>
    <w:rsid w:val="006A285F"/>
    <w:rsid w:val="006E48EE"/>
    <w:rsid w:val="00791A54"/>
    <w:rsid w:val="008C4E5A"/>
    <w:rsid w:val="008F17EA"/>
    <w:rsid w:val="00D4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59EF9"/>
  <w15:chartTrackingRefBased/>
  <w15:docId w15:val="{1302B9C5-E7C0-4CFA-B7DD-BCA28754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8C4E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360" w:hanging="360"/>
      <w:jc w:val="both"/>
    </w:pPr>
    <w:rPr>
      <w:rFonts w:ascii="Times New Roman" w:eastAsia="Times New Roman" w:hAnsi="Times New Roman" w:cs="Times New Roman"/>
      <w:color w:val="000000"/>
      <w:w w:val="0"/>
      <w:sz w:val="18"/>
      <w:szCs w:val="18"/>
    </w:rPr>
  </w:style>
  <w:style w:type="paragraph" w:customStyle="1" w:styleId="level2">
    <w:name w:val="level 2"/>
    <w:uiPriority w:val="99"/>
    <w:rsid w:val="008C4E5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720" w:hanging="360"/>
      <w:jc w:val="both"/>
    </w:pPr>
    <w:rPr>
      <w:rFonts w:ascii="Times New Roman" w:eastAsia="Times New Roman" w:hAnsi="Times New Roman" w:cs="Times New Roman"/>
      <w:color w:val="000000"/>
      <w:w w:val="0"/>
      <w:sz w:val="18"/>
      <w:szCs w:val="18"/>
    </w:rPr>
  </w:style>
  <w:style w:type="paragraph" w:customStyle="1" w:styleId="level3">
    <w:name w:val="level 3"/>
    <w:uiPriority w:val="99"/>
    <w:rsid w:val="008C4E5A"/>
    <w:pPr>
      <w:tabs>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1080" w:hanging="360"/>
      <w:jc w:val="both"/>
    </w:pPr>
    <w:rPr>
      <w:rFonts w:ascii="Times New Roman" w:eastAsia="Times New Roman" w:hAnsi="Times New Roman" w:cs="Times New Roman"/>
      <w:color w:val="000000"/>
      <w:w w:val="0"/>
      <w:sz w:val="18"/>
      <w:szCs w:val="18"/>
    </w:rPr>
  </w:style>
  <w:style w:type="paragraph" w:styleId="Header">
    <w:name w:val="header"/>
    <w:basedOn w:val="Normal"/>
    <w:link w:val="HeaderChar"/>
    <w:uiPriority w:val="99"/>
    <w:unhideWhenUsed/>
    <w:rsid w:val="008F1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7EA"/>
  </w:style>
  <w:style w:type="paragraph" w:styleId="Footer">
    <w:name w:val="footer"/>
    <w:basedOn w:val="Normal"/>
    <w:link w:val="FooterChar"/>
    <w:uiPriority w:val="99"/>
    <w:unhideWhenUsed/>
    <w:rsid w:val="008F1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7EA"/>
  </w:style>
  <w:style w:type="character" w:styleId="LineNumber">
    <w:name w:val="line number"/>
    <w:basedOn w:val="DefaultParagraphFont"/>
    <w:uiPriority w:val="99"/>
    <w:semiHidden/>
    <w:unhideWhenUsed/>
    <w:rsid w:val="000F7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1866</Characters>
  <Application>Microsoft Office Word</Application>
  <DocSecurity>0</DocSecurity>
  <Lines>15</Lines>
  <Paragraphs>4</Paragraphs>
  <ScaleCrop>false</ScaleCrop>
  <Company>Microsoft</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Catcher Baden</dc:creator>
  <cp:keywords/>
  <dc:description/>
  <cp:lastModifiedBy>Catcher Baden</cp:lastModifiedBy>
  <cp:revision>6</cp:revision>
  <dcterms:created xsi:type="dcterms:W3CDTF">2020-04-03T21:12:00Z</dcterms:created>
  <dcterms:modified xsi:type="dcterms:W3CDTF">2020-05-19T15:22:00Z</dcterms:modified>
</cp:coreProperties>
</file>