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Arizona Online Instruction</w:t>
      </w:r>
      <w:r w:rsidDel="00000000" w:rsidR="00000000" w:rsidRPr="00000000">
        <w:rPr>
          <w:rtl w:val="0"/>
        </w:rPr>
      </w:r>
    </w:p>
    <w:p w:rsidR="00000000" w:rsidDel="00000000" w:rsidP="00000000" w:rsidRDefault="00000000" w:rsidRPr="00000000" w14:paraId="00000002">
      <w:pPr>
        <w:jc w:val="center"/>
        <w:rPr>
          <w:b w:val="0"/>
          <w:sz w:val="32"/>
          <w:szCs w:val="32"/>
          <w:vertAlign w:val="baseline"/>
        </w:rPr>
      </w:pPr>
      <w:r w:rsidDel="00000000" w:rsidR="00000000" w:rsidRPr="00000000">
        <w:rPr>
          <w:b w:val="1"/>
          <w:sz w:val="32"/>
          <w:szCs w:val="32"/>
          <w:vertAlign w:val="baseline"/>
          <w:rtl w:val="0"/>
        </w:rPr>
        <w:t xml:space="preserve">Statement of Assurances</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District Name:______________________________________________</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CTD Number:___________________</w:t>
      </w:r>
    </w:p>
    <w:p w:rsidR="00000000" w:rsidDel="00000000" w:rsidP="00000000" w:rsidRDefault="00000000" w:rsidRPr="00000000" w14:paraId="00000007">
      <w:pPr>
        <w:pBdr>
          <w:bottom w:color="000000" w:space="1" w:sz="4" w:val="single"/>
        </w:pBdr>
        <w:rPr>
          <w:vertAlign w:val="baseline"/>
        </w:rPr>
      </w:pPr>
      <w:r w:rsidDel="00000000" w:rsidR="00000000" w:rsidRPr="00000000">
        <w:rPr>
          <w:rtl w:val="0"/>
        </w:rPr>
      </w:r>
    </w:p>
    <w:p w:rsidR="00000000" w:rsidDel="00000000" w:rsidP="00000000" w:rsidRDefault="00000000" w:rsidRPr="00000000" w14:paraId="00000008">
      <w:pPr>
        <w:jc w:val="center"/>
        <w:rPr>
          <w:b w:val="0"/>
          <w:vertAlign w:val="baseline"/>
        </w:rPr>
      </w:pPr>
      <w:r w:rsidDel="00000000" w:rsidR="00000000" w:rsidRPr="00000000">
        <w:rPr>
          <w:rtl w:val="0"/>
        </w:rPr>
      </w:r>
    </w:p>
    <w:p w:rsidR="00000000" w:rsidDel="00000000" w:rsidP="00000000" w:rsidRDefault="00000000" w:rsidRPr="00000000" w14:paraId="00000009">
      <w:pPr>
        <w:jc w:val="center"/>
        <w:rPr>
          <w:b w:val="0"/>
          <w:vertAlign w:val="baseline"/>
        </w:rPr>
      </w:pPr>
      <w:r w:rsidDel="00000000" w:rsidR="00000000" w:rsidRPr="00000000">
        <w:rPr>
          <w:b w:val="1"/>
          <w:vertAlign w:val="baseline"/>
          <w:rtl w:val="0"/>
        </w:rPr>
        <w:t xml:space="preserve">ASSURANCES</w:t>
      </w:r>
      <w:r w:rsidDel="00000000" w:rsidR="00000000" w:rsidRPr="00000000">
        <w:rPr>
          <w:rtl w:val="0"/>
        </w:rPr>
      </w:r>
    </w:p>
    <w:p w:rsidR="00000000" w:rsidDel="00000000" w:rsidP="00000000" w:rsidRDefault="00000000" w:rsidRPr="00000000" w14:paraId="0000000A">
      <w:pPr>
        <w:jc w:val="center"/>
        <w:rPr>
          <w:b w:val="0"/>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Consistent with A.R.S. 15-808, the district/charter holder assures, if approved to operate an Arizona Online Instruction School/Program:</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ind w:left="720" w:hanging="720"/>
        <w:rPr>
          <w:vertAlign w:val="baseline"/>
        </w:rPr>
      </w:pPr>
      <w:r w:rsidDel="00000000" w:rsidR="00000000" w:rsidRPr="00000000">
        <w:rPr>
          <w:vertAlign w:val="baseline"/>
          <w:rtl w:val="0"/>
        </w:rPr>
        <w:t xml:space="preserve">1.</w:t>
        <w:tab/>
        <w:t xml:space="preserve">A pupil is not eligible to participate in the program unless the pupil is a resident of Arizona.</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ind w:left="720" w:hanging="720"/>
        <w:rPr>
          <w:vertAlign w:val="baseline"/>
        </w:rPr>
      </w:pPr>
      <w:r w:rsidDel="00000000" w:rsidR="00000000" w:rsidRPr="00000000">
        <w:rPr>
          <w:vertAlign w:val="baseline"/>
          <w:rtl w:val="0"/>
        </w:rPr>
        <w:t xml:space="preserve">2.</w:t>
        <w:tab/>
        <w:t xml:space="preserve">Pupils who participate in the program are subject to the testing requirements prescribed in Chapter 7, Article 3 of Title 15.</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ind w:left="720" w:hanging="720"/>
        <w:rPr>
          <w:vertAlign w:val="baseline"/>
        </w:rPr>
      </w:pPr>
      <w:r w:rsidDel="00000000" w:rsidR="00000000" w:rsidRPr="00000000">
        <w:rPr>
          <w:vertAlign w:val="baseline"/>
          <w:rtl w:val="0"/>
        </w:rPr>
        <w:t xml:space="preserve">3.</w:t>
        <w:tab/>
        <w:t xml:space="preserve">Upon enrollment, the school shall notify the parents or guardians of the pupil of the state testing requirements.</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ind w:left="720" w:hanging="720"/>
        <w:rPr>
          <w:vertAlign w:val="baseline"/>
        </w:rPr>
      </w:pPr>
      <w:r w:rsidDel="00000000" w:rsidR="00000000" w:rsidRPr="00000000">
        <w:rPr>
          <w:vertAlign w:val="baseline"/>
          <w:rtl w:val="0"/>
        </w:rPr>
        <w:t xml:space="preserve">4.</w:t>
        <w:tab/>
        <w:t xml:space="preserve">If a pupil fails to comply with the testing requirements and the school administers the tests pursuant to section 15-808 to less than 95% of the pupils in the program, the pupil shall not be allowed to participate in the program.</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ind w:left="720" w:hanging="720"/>
        <w:rPr>
          <w:vertAlign w:val="baseline"/>
        </w:rPr>
      </w:pPr>
      <w:r w:rsidDel="00000000" w:rsidR="00000000" w:rsidRPr="00000000">
        <w:rPr>
          <w:vertAlign w:val="baseline"/>
          <w:rtl w:val="0"/>
        </w:rPr>
        <w:t xml:space="preserve">5.</w:t>
        <w:tab/>
        <w:t xml:space="preserve">Each school shall submit an annual report to the Arizona Department of Education at a time prescribed by the Arizona Department of Education and shall include all of the information as prescribed by the State Board of Education and the State Board for Charter Schools.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ind w:left="720" w:hanging="720"/>
        <w:rPr>
          <w:vertAlign w:val="baseline"/>
        </w:rPr>
      </w:pPr>
      <w:r w:rsidDel="00000000" w:rsidR="00000000" w:rsidRPr="00000000">
        <w:rPr>
          <w:vertAlign w:val="baseline"/>
          <w:rtl w:val="0"/>
        </w:rPr>
        <w:t xml:space="preserve">6.</w:t>
        <w:tab/>
        <w:t xml:space="preserve">Each school shall ensure that a daily log is maintained for each pupil who participates in the program.  The daily log shall describe the amount of time spent by each pupil participating in the program pursuant to section 15-808 on academic tasks.  The daily log shall be used by the school to qualify the pupils who participate in the program in the school’s average daily attendance calculations pursuant to section 15-901.</w:t>
      </w:r>
    </w:p>
    <w:p w:rsidR="00000000" w:rsidDel="00000000" w:rsidP="00000000" w:rsidRDefault="00000000" w:rsidRPr="00000000" w14:paraId="00000018">
      <w:pPr>
        <w:ind w:left="720" w:hanging="720"/>
        <w:rPr>
          <w:vertAlign w:val="baseline"/>
        </w:rPr>
      </w:pPr>
      <w:r w:rsidDel="00000000" w:rsidR="00000000" w:rsidRPr="00000000">
        <w:rPr>
          <w:rtl w:val="0"/>
        </w:rPr>
      </w:r>
    </w:p>
    <w:p w:rsidR="00000000" w:rsidDel="00000000" w:rsidP="00000000" w:rsidRDefault="00000000" w:rsidRPr="00000000" w14:paraId="00000019">
      <w:pPr>
        <w:ind w:left="720" w:hanging="720"/>
        <w:rPr>
          <w:vertAlign w:val="baseline"/>
        </w:rPr>
      </w:pPr>
      <w:r w:rsidDel="00000000" w:rsidR="00000000" w:rsidRPr="00000000">
        <w:rPr>
          <w:vertAlign w:val="baseline"/>
          <w:rtl w:val="0"/>
        </w:rPr>
        <w:t xml:space="preserve">7.</w:t>
        <w:tab/>
        <w:t xml:space="preserve">That it provides for a comprehensive program of instruction that is aligned to the Arizona State Academic Standards. </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Authorized Representative (Print):_______________________________________</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Authorized Representative Signature:______________________________________</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Date:__________________________</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fseF9Z+yNvFv9nrcY/GJlZy+g==">AMUW2mWaBUzdo+EtmQ9rNVqrqcPHXF19a2Ve8g8SnlBP936D1GwyI4G+Tuf5NrfaDWzVcqaRlTpcoLb6RAoNY2VAAYI1k5QSS/mruY398dR9+VQETR/7sa8=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2010-02-19T18:29:00Z</dcterms:created>
  <dc:creator>kristen jordison</dc:creator>
</cp:coreProperties>
</file>