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0C80" w14:textId="4B82D0F2" w:rsidR="00924C63" w:rsidRDefault="000D2B0A">
      <w:r>
        <w:t>Draft Rulemaking Change</w:t>
      </w:r>
    </w:p>
    <w:p w14:paraId="7496BF82" w14:textId="2425BD52" w:rsidR="000D2B0A" w:rsidRDefault="000D2B0A">
      <w:pPr>
        <w:rPr>
          <w:b/>
          <w:bCs/>
        </w:rPr>
      </w:pPr>
      <w:r w:rsidRPr="000D2B0A">
        <w:rPr>
          <w:b/>
          <w:bCs/>
        </w:rPr>
        <w:t>R7-2-401.E.4</w:t>
      </w:r>
    </w:p>
    <w:p w14:paraId="56DCC86E" w14:textId="1A4EA52F" w:rsidR="000D2B0A" w:rsidRPr="000D2B0A" w:rsidRDefault="000D2B0A">
      <w:pPr>
        <w:rPr>
          <w:b/>
          <w:bCs/>
          <w:color w:val="FF0000"/>
        </w:rPr>
      </w:pPr>
      <w:r>
        <w:rPr>
          <w:b/>
          <w:bCs/>
          <w:color w:val="FF0000"/>
        </w:rPr>
        <w:t xml:space="preserve">Changes to the rule are in red. </w:t>
      </w:r>
    </w:p>
    <w:p w14:paraId="103C7632" w14:textId="62F3E5A4" w:rsidR="000D2B0A" w:rsidRDefault="000D2B0A">
      <w:r w:rsidRPr="000D2B0A">
        <w:rPr>
          <w:u w:val="single"/>
        </w:rPr>
        <w:t xml:space="preserve">Current Rule: </w:t>
      </w:r>
      <w:r>
        <w:t>I</w:t>
      </w:r>
      <w:r w:rsidRPr="000D2B0A">
        <w:t>f the parent requests the evaluation the PEA must, within a reasonable amount of time not to exceed 15 school days from the date it receives a parent’s written request for an evaluation, either begin the evaluation by reviewing existing data, or provide prior written notice refusing to conduct the requested evaluation. The 60-day evaluation period shall commence upon the PEA’s receipt of the parent’s informed written consent.</w:t>
      </w:r>
    </w:p>
    <w:p w14:paraId="41BDB858" w14:textId="4DFA51D9" w:rsidR="000D2B0A" w:rsidRDefault="000D2B0A"/>
    <w:p w14:paraId="1722C6BB" w14:textId="403DC729" w:rsidR="000D2B0A" w:rsidRDefault="000D2B0A">
      <w:r w:rsidRPr="000D2B0A">
        <w:rPr>
          <w:b/>
          <w:bCs/>
          <w:u w:val="single"/>
        </w:rPr>
        <w:t>Proposed Rule Change</w:t>
      </w:r>
      <w:r w:rsidRPr="000D2B0A">
        <w:rPr>
          <w:b/>
          <w:bCs/>
        </w:rPr>
        <w:t>:</w:t>
      </w:r>
      <w:r>
        <w:t xml:space="preserve"> </w:t>
      </w:r>
      <w:r>
        <w:t>I</w:t>
      </w:r>
      <w:r w:rsidRPr="000D2B0A">
        <w:t>f the parent requests the evaluation the PEA must, within a reasonable amount of time not to exceed 15 school days from the date it receives a parent’s written request for an evaluation, either begin the evaluation by reviewing existing data, or provide prior written notice refusing to conduct the requested evaluation. The 60-day evaluation period shall commence upon the PEA’s receipt of the parent’s informed written consent.</w:t>
      </w:r>
    </w:p>
    <w:p w14:paraId="61C0F803" w14:textId="488097A4" w:rsidR="000D2B0A" w:rsidRPr="000D2B0A" w:rsidRDefault="000D2B0A" w:rsidP="000D2B0A">
      <w:pPr>
        <w:pStyle w:val="ListParagraph"/>
        <w:numPr>
          <w:ilvl w:val="0"/>
          <w:numId w:val="1"/>
        </w:numPr>
        <w:rPr>
          <w:b/>
          <w:bCs/>
          <w:color w:val="FF0000"/>
        </w:rPr>
      </w:pPr>
      <w:r w:rsidRPr="000D2B0A">
        <w:rPr>
          <w:b/>
          <w:bCs/>
          <w:color w:val="FF0000"/>
        </w:rPr>
        <w:t>Upon the completion of the review of data meeting, if the determination is made that additional data are needed, the PEA must request parental consent and provide Prior Written Notice within five school days.</w:t>
      </w:r>
    </w:p>
    <w:p w14:paraId="1D0E482A" w14:textId="4FAD8345" w:rsidR="000D2B0A" w:rsidRDefault="000D2B0A" w:rsidP="000D2B0A">
      <w:pPr>
        <w:pStyle w:val="ListParagraph"/>
        <w:numPr>
          <w:ilvl w:val="0"/>
          <w:numId w:val="1"/>
        </w:numPr>
        <w:rPr>
          <w:b/>
          <w:bCs/>
          <w:color w:val="FF0000"/>
        </w:rPr>
      </w:pPr>
      <w:r w:rsidRPr="000D2B0A">
        <w:rPr>
          <w:b/>
          <w:bCs/>
          <w:color w:val="FF0000"/>
        </w:rPr>
        <w:t>The consent form and Prior Written Notice may also be provided in the review of data meeting after the determination has been made that additional data are needed.</w:t>
      </w:r>
    </w:p>
    <w:p w14:paraId="4E91DFBB" w14:textId="0037039E" w:rsidR="000D2B0A" w:rsidRPr="000D2B0A" w:rsidRDefault="000D2B0A" w:rsidP="000D2B0A">
      <w:pPr>
        <w:pStyle w:val="ListParagraph"/>
        <w:numPr>
          <w:ilvl w:val="0"/>
          <w:numId w:val="1"/>
        </w:numPr>
        <w:rPr>
          <w:b/>
          <w:bCs/>
          <w:color w:val="FF0000"/>
        </w:rPr>
      </w:pPr>
      <w:r w:rsidRPr="000D2B0A">
        <w:rPr>
          <w:b/>
          <w:bCs/>
          <w:color w:val="FF0000"/>
        </w:rPr>
        <w:t>Each PEA must publish and make available to parents on its website, its procedures related to requesting an evaluation for special education, including the PEA points of contact for efficient communication.</w:t>
      </w:r>
    </w:p>
    <w:p w14:paraId="3BFDE465" w14:textId="77777777" w:rsidR="000D2B0A" w:rsidRDefault="000D2B0A"/>
    <w:p w14:paraId="45AB0C0E" w14:textId="77777777" w:rsidR="000D2B0A" w:rsidRPr="000D2B0A" w:rsidRDefault="000D2B0A"/>
    <w:sectPr w:rsidR="000D2B0A" w:rsidRPr="000D2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C3D"/>
    <w:multiLevelType w:val="hybridMultilevel"/>
    <w:tmpl w:val="1938D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328FA"/>
    <w:multiLevelType w:val="hybridMultilevel"/>
    <w:tmpl w:val="79D69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0A"/>
    <w:rsid w:val="000D2B0A"/>
    <w:rsid w:val="0092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4B9"/>
  <w15:chartTrackingRefBased/>
  <w15:docId w15:val="{FB9AB953-4DB4-44C6-9CC3-A7E81DCF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1320</Characters>
  <Application>Microsoft Office Word</Application>
  <DocSecurity>0</DocSecurity>
  <Lines>11</Lines>
  <Paragraphs>3</Paragraphs>
  <ScaleCrop>false</ScaleCrop>
  <Company>State of Arizona</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 Ross</dc:creator>
  <cp:keywords/>
  <dc:description/>
  <cp:lastModifiedBy>Sean D Ross</cp:lastModifiedBy>
  <cp:revision>1</cp:revision>
  <dcterms:created xsi:type="dcterms:W3CDTF">2024-08-29T19:10:00Z</dcterms:created>
  <dcterms:modified xsi:type="dcterms:W3CDTF">2024-08-29T19:14:00Z</dcterms:modified>
</cp:coreProperties>
</file>